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124" w:rsidRPr="00EA6FA5" w:rsidRDefault="0000016C" w:rsidP="001F7124">
      <w:pPr>
        <w:pStyle w:val="a3"/>
        <w:rPr>
          <w:rFonts w:ascii="ＭＳ 明朝" w:hAnsi="ＭＳ 明朝"/>
          <w:spacing w:val="2"/>
        </w:rPr>
      </w:pPr>
      <w:bookmarkStart w:id="0" w:name="_GoBack"/>
      <w:bookmarkEnd w:id="0"/>
      <w:r>
        <w:rPr>
          <w:rFonts w:ascii="ＭＳ 明朝" w:hAnsi="ＭＳ 明朝" w:hint="eastAsia"/>
          <w:bCs/>
          <w:spacing w:val="2"/>
          <w:sz w:val="21"/>
          <w:szCs w:val="21"/>
        </w:rPr>
        <w:t>（工事届）</w:t>
      </w:r>
    </w:p>
    <w:p w:rsidR="001F7124" w:rsidRDefault="001F7124" w:rsidP="001F7124">
      <w:pPr>
        <w:pStyle w:val="a3"/>
        <w:spacing w:line="231" w:lineRule="exact"/>
        <w:rPr>
          <w:spacing w:val="0"/>
        </w:rPr>
      </w:pPr>
    </w:p>
    <w:p w:rsidR="001F7124" w:rsidRDefault="001F7124" w:rsidP="001F7124">
      <w:pPr>
        <w:pStyle w:val="a3"/>
        <w:spacing w:line="231" w:lineRule="exact"/>
        <w:rPr>
          <w:spacing w:val="0"/>
        </w:rPr>
      </w:pPr>
    </w:p>
    <w:p w:rsidR="001F7124" w:rsidRDefault="001F7124" w:rsidP="001F7124">
      <w:pPr>
        <w:pStyle w:val="a3"/>
        <w:spacing w:line="231" w:lineRule="exact"/>
        <w:rPr>
          <w:spacing w:val="0"/>
        </w:rPr>
      </w:pPr>
    </w:p>
    <w:p w:rsidR="001F7124" w:rsidRDefault="001F7124" w:rsidP="001F7124">
      <w:pPr>
        <w:pStyle w:val="a3"/>
        <w:spacing w:line="231" w:lineRule="exact"/>
        <w:rPr>
          <w:spacing w:val="0"/>
        </w:rPr>
      </w:pPr>
    </w:p>
    <w:p w:rsidR="001F7124" w:rsidRDefault="001F7124" w:rsidP="001F71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b/>
          <w:bCs/>
          <w:spacing w:val="2"/>
          <w:sz w:val="21"/>
          <w:szCs w:val="21"/>
        </w:rPr>
        <w:t>工事の内容等</w:t>
      </w:r>
    </w:p>
    <w:p w:rsidR="001F7124" w:rsidRDefault="001F7124" w:rsidP="001F7124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12"/>
        <w:gridCol w:w="816"/>
        <w:gridCol w:w="1428"/>
        <w:gridCol w:w="408"/>
        <w:gridCol w:w="612"/>
        <w:gridCol w:w="408"/>
        <w:gridCol w:w="816"/>
        <w:gridCol w:w="612"/>
        <w:gridCol w:w="612"/>
        <w:gridCol w:w="408"/>
        <w:gridCol w:w="204"/>
        <w:gridCol w:w="408"/>
        <w:gridCol w:w="1428"/>
      </w:tblGrid>
      <w:tr w:rsidR="001F7124" w:rsidTr="00BF621C">
        <w:trPr>
          <w:cantSplit/>
          <w:trHeight w:hRule="exact" w:val="614"/>
          <w:jc w:val="center"/>
        </w:trPr>
        <w:tc>
          <w:tcPr>
            <w:tcW w:w="14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工事の種類</w:t>
            </w:r>
          </w:p>
        </w:tc>
        <w:tc>
          <w:tcPr>
            <w:tcW w:w="7344" w:type="dxa"/>
            <w:gridSpan w:val="11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１．新設</w:t>
            </w:r>
            <w:r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</w:rPr>
              <w:t>２．変更(供給管の延長・貯蔵設備の位置の変更・貯蔵能力の増加)</w:t>
            </w:r>
          </w:p>
        </w:tc>
      </w:tr>
      <w:tr w:rsidR="001F7124" w:rsidTr="00BF621C">
        <w:trPr>
          <w:cantSplit/>
          <w:trHeight w:hRule="exact" w:val="567"/>
          <w:jc w:val="center"/>
        </w:trPr>
        <w:tc>
          <w:tcPr>
            <w:tcW w:w="1428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工事従事者</w:t>
            </w:r>
          </w:p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1F7124" w:rsidRDefault="001F7124" w:rsidP="00BF621C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氏　　　名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氏　　名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設備士免状番号</w:t>
            </w:r>
          </w:p>
        </w:tc>
        <w:tc>
          <w:tcPr>
            <w:tcW w:w="18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氏　　名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設備士免状番号</w:t>
            </w:r>
          </w:p>
        </w:tc>
      </w:tr>
      <w:tr w:rsidR="001F7124" w:rsidTr="00BF621C">
        <w:trPr>
          <w:cantSplit/>
          <w:trHeight w:hRule="exact" w:val="567"/>
          <w:jc w:val="center"/>
        </w:trPr>
        <w:tc>
          <w:tcPr>
            <w:tcW w:w="142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1F7124" w:rsidTr="00BF621C">
        <w:trPr>
          <w:cantSplit/>
          <w:trHeight w:hRule="exact" w:val="567"/>
          <w:jc w:val="center"/>
        </w:trPr>
        <w:tc>
          <w:tcPr>
            <w:tcW w:w="142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1F7124" w:rsidTr="00BF621C">
        <w:trPr>
          <w:cantSplit/>
          <w:trHeight w:hRule="exact" w:val="927"/>
          <w:jc w:val="center"/>
        </w:trPr>
        <w:tc>
          <w:tcPr>
            <w:tcW w:w="142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完 成 検 査</w:t>
            </w:r>
          </w:p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実 施 者 名</w:t>
            </w:r>
          </w:p>
        </w:tc>
        <w:tc>
          <w:tcPr>
            <w:tcW w:w="7344" w:type="dxa"/>
            <w:gridSpan w:val="11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1F7124" w:rsidTr="00BF621C">
        <w:trPr>
          <w:cantSplit/>
          <w:trHeight w:hRule="exact" w:val="576"/>
          <w:jc w:val="center"/>
        </w:trPr>
        <w:tc>
          <w:tcPr>
            <w:tcW w:w="1428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気</w:t>
            </w:r>
            <w:r>
              <w:rPr>
                <w:rFonts w:hint="eastAsia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密 試 験</w:t>
            </w:r>
          </w:p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結 　　　果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供給管等内容積</w:t>
            </w: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圧　　　力</w:t>
            </w: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気密試験保持時間</w:t>
            </w:r>
          </w:p>
        </w:tc>
      </w:tr>
      <w:tr w:rsidR="001F7124" w:rsidTr="00BF621C">
        <w:trPr>
          <w:cantSplit/>
          <w:trHeight w:hRule="exact" w:val="618"/>
          <w:jc w:val="center"/>
        </w:trPr>
        <w:tc>
          <w:tcPr>
            <w:tcW w:w="142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㍑</w:t>
            </w:r>
          </w:p>
        </w:tc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kPa</w:t>
            </w:r>
          </w:p>
        </w:tc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分</w:t>
            </w:r>
          </w:p>
        </w:tc>
      </w:tr>
      <w:tr w:rsidR="001F7124" w:rsidTr="00BF621C">
        <w:trPr>
          <w:cantSplit/>
          <w:trHeight w:hRule="exact" w:val="510"/>
          <w:jc w:val="center"/>
        </w:trPr>
        <w:tc>
          <w:tcPr>
            <w:tcW w:w="612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貯</w:t>
            </w:r>
          </w:p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蔵</w:t>
            </w:r>
          </w:p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設</w:t>
            </w:r>
          </w:p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備</w:t>
            </w:r>
          </w:p>
        </w:tc>
        <w:tc>
          <w:tcPr>
            <w:tcW w:w="224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火気の種類及び距離</w:t>
            </w:r>
          </w:p>
        </w:tc>
        <w:tc>
          <w:tcPr>
            <w:tcW w:w="1020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Pr="00C923D0" w:rsidRDefault="001F7124" w:rsidP="00BF621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種　類</w:t>
            </w:r>
          </w:p>
        </w:tc>
        <w:tc>
          <w:tcPr>
            <w:tcW w:w="2448" w:type="dxa"/>
            <w:gridSpan w:val="4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Pr="00C923D0" w:rsidRDefault="001F7124" w:rsidP="00BF621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2"/>
              </w:rPr>
            </w:pPr>
          </w:p>
        </w:tc>
        <w:tc>
          <w:tcPr>
            <w:tcW w:w="1020" w:type="dxa"/>
            <w:gridSpan w:val="3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Pr="00C923D0" w:rsidRDefault="001F7124" w:rsidP="00BF621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距　離</w:t>
            </w:r>
          </w:p>
        </w:tc>
        <w:tc>
          <w:tcPr>
            <w:tcW w:w="1428" w:type="dxa"/>
            <w:tcBorders>
              <w:top w:val="doub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7124" w:rsidRPr="00C923D0" w:rsidRDefault="001F7124" w:rsidP="00BF621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ｍ</w:t>
            </w:r>
          </w:p>
        </w:tc>
      </w:tr>
      <w:tr w:rsidR="001F7124" w:rsidTr="00BF621C">
        <w:trPr>
          <w:cantSplit/>
          <w:trHeight w:hRule="exact" w:val="510"/>
          <w:jc w:val="center"/>
        </w:trPr>
        <w:tc>
          <w:tcPr>
            <w:tcW w:w="6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腐食防止措置</w:t>
            </w:r>
          </w:p>
        </w:tc>
        <w:tc>
          <w:tcPr>
            <w:tcW w:w="5916" w:type="dxa"/>
            <w:gridSpan w:val="10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有　・　無</w:t>
            </w:r>
          </w:p>
        </w:tc>
      </w:tr>
      <w:tr w:rsidR="001F7124" w:rsidTr="00BF621C">
        <w:trPr>
          <w:cantSplit/>
          <w:trHeight w:hRule="exact" w:val="510"/>
          <w:jc w:val="center"/>
        </w:trPr>
        <w:tc>
          <w:tcPr>
            <w:tcW w:w="6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転落、転倒防止措置</w:t>
            </w:r>
          </w:p>
        </w:tc>
        <w:tc>
          <w:tcPr>
            <w:tcW w:w="5916" w:type="dxa"/>
            <w:gridSpan w:val="10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鎖　　・　ロープ　・　その他（　　　　　　　　　　　）</w:t>
            </w:r>
          </w:p>
        </w:tc>
      </w:tr>
      <w:tr w:rsidR="001F7124" w:rsidTr="00BF621C">
        <w:trPr>
          <w:cantSplit/>
          <w:trHeight w:hRule="exact" w:val="510"/>
          <w:jc w:val="center"/>
        </w:trPr>
        <w:tc>
          <w:tcPr>
            <w:tcW w:w="6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Default="0052744F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40</w:t>
            </w:r>
            <w:r w:rsidR="001F7124">
              <w:rPr>
                <w:rFonts w:ascii="ＭＳ 明朝" w:hAnsi="ＭＳ 明朝" w:hint="eastAsia"/>
                <w:spacing w:val="2"/>
              </w:rPr>
              <w:t>℃以下対策</w:t>
            </w:r>
          </w:p>
        </w:tc>
        <w:tc>
          <w:tcPr>
            <w:tcW w:w="5916" w:type="dxa"/>
            <w:gridSpan w:val="10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屋根　・　遮へい板　・　その他（　　　　　　　　　　）</w:t>
            </w:r>
          </w:p>
        </w:tc>
      </w:tr>
      <w:tr w:rsidR="001F7124" w:rsidTr="00BF621C">
        <w:trPr>
          <w:cantSplit/>
          <w:trHeight w:hRule="exact" w:val="510"/>
          <w:jc w:val="center"/>
        </w:trPr>
        <w:tc>
          <w:tcPr>
            <w:tcW w:w="2856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調整器メーカー・型式</w:t>
            </w:r>
          </w:p>
        </w:tc>
        <w:tc>
          <w:tcPr>
            <w:tcW w:w="5916" w:type="dxa"/>
            <w:gridSpan w:val="10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1F7124" w:rsidTr="00BF621C">
        <w:trPr>
          <w:cantSplit/>
          <w:trHeight w:hRule="exact" w:val="510"/>
          <w:jc w:val="center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供</w:t>
            </w:r>
          </w:p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給</w:t>
            </w:r>
          </w:p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管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高圧部</w:t>
            </w:r>
            <w:r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</w:rPr>
              <w:t>材質</w:t>
            </w:r>
          </w:p>
        </w:tc>
        <w:tc>
          <w:tcPr>
            <w:tcW w:w="59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1F7124" w:rsidTr="00BF621C">
        <w:trPr>
          <w:cantSplit/>
          <w:trHeight w:hRule="exact" w:val="510"/>
          <w:jc w:val="center"/>
        </w:trPr>
        <w:tc>
          <w:tcPr>
            <w:tcW w:w="6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中圧部</w:t>
            </w:r>
            <w:r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</w:rPr>
              <w:t>材質</w:t>
            </w:r>
          </w:p>
        </w:tc>
        <w:tc>
          <w:tcPr>
            <w:tcW w:w="5916" w:type="dxa"/>
            <w:gridSpan w:val="10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1F7124" w:rsidTr="00BF621C">
        <w:trPr>
          <w:cantSplit/>
          <w:trHeight w:hRule="exact" w:val="510"/>
          <w:jc w:val="center"/>
        </w:trPr>
        <w:tc>
          <w:tcPr>
            <w:tcW w:w="6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低圧部</w:t>
            </w:r>
            <w:r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</w:rPr>
              <w:t>材質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埋設管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露出管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1F7124" w:rsidTr="00BF621C">
        <w:trPr>
          <w:cantSplit/>
          <w:trHeight w:hRule="exact" w:val="510"/>
          <w:jc w:val="center"/>
        </w:trPr>
        <w:tc>
          <w:tcPr>
            <w:tcW w:w="285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気  化  装  置</w:t>
            </w:r>
          </w:p>
        </w:tc>
        <w:tc>
          <w:tcPr>
            <w:tcW w:w="142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有　・　無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ガス発生能力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kW</w:t>
            </w:r>
          </w:p>
        </w:tc>
      </w:tr>
      <w:tr w:rsidR="001F7124" w:rsidTr="00BF621C">
        <w:trPr>
          <w:cantSplit/>
          <w:trHeight w:hRule="exact" w:val="510"/>
          <w:jc w:val="center"/>
        </w:trPr>
        <w:tc>
          <w:tcPr>
            <w:tcW w:w="2856" w:type="dxa"/>
            <w:gridSpan w:val="3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安  全  装  置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１</w:t>
            </w:r>
          </w:p>
        </w:tc>
        <w:tc>
          <w:tcPr>
            <w:tcW w:w="55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マイコンメータ（Ｓ、Ｈ、ＳＢ、Ｅ、ＥＢ、Ｓ４、Ｅ４）</w:t>
            </w:r>
          </w:p>
        </w:tc>
      </w:tr>
      <w:tr w:rsidR="001F7124" w:rsidTr="00BF621C">
        <w:trPr>
          <w:cantSplit/>
          <w:trHeight w:hRule="exact" w:val="510"/>
          <w:jc w:val="center"/>
        </w:trPr>
        <w:tc>
          <w:tcPr>
            <w:tcW w:w="2856" w:type="dxa"/>
            <w:gridSpan w:val="3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２</w:t>
            </w:r>
          </w:p>
        </w:tc>
        <w:tc>
          <w:tcPr>
            <w:tcW w:w="5508" w:type="dxa"/>
            <w:gridSpan w:val="9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対震自動ガス遮断装置</w:t>
            </w:r>
          </w:p>
        </w:tc>
      </w:tr>
      <w:tr w:rsidR="001F7124" w:rsidTr="00BF621C">
        <w:trPr>
          <w:cantSplit/>
          <w:trHeight w:hRule="exact" w:val="510"/>
          <w:jc w:val="center"/>
        </w:trPr>
        <w:tc>
          <w:tcPr>
            <w:tcW w:w="2856" w:type="dxa"/>
            <w:gridSpan w:val="3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３</w:t>
            </w:r>
          </w:p>
        </w:tc>
        <w:tc>
          <w:tcPr>
            <w:tcW w:w="5508" w:type="dxa"/>
            <w:gridSpan w:val="9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ガス漏れ警報器連動ガス遮断装置</w:t>
            </w:r>
          </w:p>
        </w:tc>
      </w:tr>
      <w:tr w:rsidR="001F7124" w:rsidTr="00BF621C">
        <w:trPr>
          <w:cantSplit/>
          <w:trHeight w:hRule="exact" w:val="510"/>
          <w:jc w:val="center"/>
        </w:trPr>
        <w:tc>
          <w:tcPr>
            <w:tcW w:w="2856" w:type="dxa"/>
            <w:gridSpan w:val="3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４</w:t>
            </w:r>
          </w:p>
        </w:tc>
        <w:tc>
          <w:tcPr>
            <w:tcW w:w="5508" w:type="dxa"/>
            <w:gridSpan w:val="9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圧力検知式漏えい検知装置</w:t>
            </w:r>
          </w:p>
        </w:tc>
      </w:tr>
      <w:tr w:rsidR="001F7124" w:rsidTr="00BF621C">
        <w:trPr>
          <w:cantSplit/>
          <w:trHeight w:hRule="exact" w:val="510"/>
          <w:jc w:val="center"/>
        </w:trPr>
        <w:tc>
          <w:tcPr>
            <w:tcW w:w="2856" w:type="dxa"/>
            <w:gridSpan w:val="3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５</w:t>
            </w:r>
          </w:p>
        </w:tc>
        <w:tc>
          <w:tcPr>
            <w:tcW w:w="5508" w:type="dxa"/>
            <w:gridSpan w:val="9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流量検知式切替型漏えい検知装置</w:t>
            </w:r>
          </w:p>
        </w:tc>
      </w:tr>
      <w:tr w:rsidR="001F7124" w:rsidTr="00BF621C">
        <w:trPr>
          <w:cantSplit/>
          <w:trHeight w:hRule="exact" w:val="510"/>
          <w:jc w:val="center"/>
        </w:trPr>
        <w:tc>
          <w:tcPr>
            <w:tcW w:w="2856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６</w:t>
            </w:r>
          </w:p>
        </w:tc>
        <w:tc>
          <w:tcPr>
            <w:tcW w:w="5508" w:type="dxa"/>
            <w:gridSpan w:val="9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1F7124" w:rsidRDefault="001F7124" w:rsidP="00BF621C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流量検知式圧力監視型漏えい検知装置</w:t>
            </w:r>
          </w:p>
        </w:tc>
      </w:tr>
    </w:tbl>
    <w:p w:rsidR="001F7124" w:rsidRDefault="001F7124" w:rsidP="001F7124">
      <w:pPr>
        <w:pStyle w:val="a3"/>
        <w:spacing w:line="209" w:lineRule="exact"/>
        <w:rPr>
          <w:spacing w:val="0"/>
        </w:rPr>
      </w:pPr>
    </w:p>
    <w:p w:rsidR="00B939AF" w:rsidRPr="001F7124" w:rsidRDefault="00B939AF" w:rsidP="001F7124">
      <w:pPr>
        <w:pStyle w:val="a3"/>
        <w:rPr>
          <w:rFonts w:ascii="ＭＳ 明朝" w:hAnsi="ＭＳ 明朝"/>
          <w:spacing w:val="-3"/>
        </w:rPr>
      </w:pPr>
    </w:p>
    <w:sectPr w:rsidR="00B939AF" w:rsidRPr="001F7124" w:rsidSect="001F71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16C" w:rsidRDefault="0000016C" w:rsidP="0000016C">
      <w:r>
        <w:separator/>
      </w:r>
    </w:p>
  </w:endnote>
  <w:endnote w:type="continuationSeparator" w:id="0">
    <w:p w:rsidR="0000016C" w:rsidRDefault="0000016C" w:rsidP="0000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16C" w:rsidRDefault="0000016C" w:rsidP="0000016C">
      <w:r>
        <w:separator/>
      </w:r>
    </w:p>
  </w:footnote>
  <w:footnote w:type="continuationSeparator" w:id="0">
    <w:p w:rsidR="0000016C" w:rsidRDefault="0000016C" w:rsidP="0000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24"/>
    <w:rsid w:val="0000016C"/>
    <w:rsid w:val="001F7124"/>
    <w:rsid w:val="0052744F"/>
    <w:rsid w:val="0075664F"/>
    <w:rsid w:val="00B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30D488"/>
  <w15:chartTrackingRefBased/>
  <w15:docId w15:val="{0C5C60E9-EC1C-4661-B6D7-0C47CF3D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124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124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eastAsia="ＭＳ 明朝" w:hAnsi="Times New Roman" w:cs="ＭＳ 明朝"/>
      <w:spacing w:val="1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001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016C"/>
  </w:style>
  <w:style w:type="paragraph" w:styleId="a6">
    <w:name w:val="footer"/>
    <w:basedOn w:val="a"/>
    <w:link w:val="a7"/>
    <w:uiPriority w:val="99"/>
    <w:unhideWhenUsed/>
    <w:rsid w:val="000001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0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BF0D4-5763-48E8-817C-07DF00ECE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5</cp:revision>
  <dcterms:created xsi:type="dcterms:W3CDTF">2023-01-26T08:49:00Z</dcterms:created>
  <dcterms:modified xsi:type="dcterms:W3CDTF">2025-09-09T05:27:00Z</dcterms:modified>
</cp:coreProperties>
</file>