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7450"/>
        <w:gridCol w:w="2100"/>
        <w:gridCol w:w="250"/>
      </w:tblGrid>
      <w:tr w:rsidR="007D4B3E" w:rsidRPr="00C92342">
        <w:trPr>
          <w:cantSplit/>
          <w:trHeight w:hRule="exact" w:val="94"/>
        </w:trPr>
        <w:tc>
          <w:tcPr>
            <w:tcW w:w="7450" w:type="dxa"/>
            <w:vMerge w:val="restart"/>
            <w:tcBorders>
              <w:top w:val="nil"/>
              <w:left w:val="nil"/>
              <w:bottom w:val="nil"/>
              <w:right w:val="nil"/>
            </w:tcBorders>
          </w:tcPr>
          <w:p w:rsidR="002D5672" w:rsidRPr="00C92342" w:rsidRDefault="00C92342"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医７２</w:t>
            </w:r>
            <w:r w:rsidR="002D5672" w:rsidRPr="00C92342">
              <w:rPr>
                <w:rFonts w:ascii="ＭＳ ゴシック" w:eastAsia="ＭＳ ゴシック" w:hAnsi="ＭＳ ゴシック" w:hint="eastAsia"/>
                <w:sz w:val="22"/>
                <w:szCs w:val="22"/>
              </w:rPr>
              <w:t>号</w:t>
            </w:r>
          </w:p>
        </w:tc>
        <w:tc>
          <w:tcPr>
            <w:tcW w:w="2350" w:type="dxa"/>
            <w:gridSpan w:val="2"/>
            <w:tcBorders>
              <w:top w:val="nil"/>
              <w:left w:val="nil"/>
              <w:bottom w:val="nil"/>
              <w:right w:val="nil"/>
            </w:tcBorders>
          </w:tcPr>
          <w:p w:rsidR="002D5672" w:rsidRPr="00C92342" w:rsidRDefault="002D5672" w:rsidP="00FC04A4">
            <w:pPr>
              <w:rPr>
                <w:rFonts w:ascii="ＭＳ ゴシック" w:eastAsia="ＭＳ ゴシック" w:hAnsi="ＭＳ ゴシック"/>
                <w:sz w:val="22"/>
                <w:szCs w:val="22"/>
              </w:rPr>
            </w:pPr>
          </w:p>
        </w:tc>
      </w:tr>
      <w:tr w:rsidR="007D4B3E" w:rsidRPr="00C92342">
        <w:trPr>
          <w:cantSplit/>
          <w:trHeight w:hRule="exact" w:val="222"/>
        </w:trPr>
        <w:tc>
          <w:tcPr>
            <w:tcW w:w="7450" w:type="dxa"/>
            <w:vMerge/>
            <w:tcBorders>
              <w:top w:val="nil"/>
              <w:left w:val="nil"/>
              <w:bottom w:val="nil"/>
              <w:right w:val="nil"/>
            </w:tcBorders>
          </w:tcPr>
          <w:p w:rsidR="002D5672" w:rsidRPr="00C92342" w:rsidRDefault="002D5672" w:rsidP="00FC04A4">
            <w:pPr>
              <w:rPr>
                <w:rFonts w:ascii="ＭＳ ゴシック" w:eastAsia="ＭＳ ゴシック" w:hAnsi="ＭＳ ゴシック"/>
                <w:sz w:val="22"/>
                <w:szCs w:val="22"/>
              </w:rPr>
            </w:pPr>
          </w:p>
        </w:tc>
        <w:tc>
          <w:tcPr>
            <w:tcW w:w="2100" w:type="dxa"/>
            <w:vMerge w:val="restart"/>
            <w:tcBorders>
              <w:top w:val="single" w:sz="4" w:space="0" w:color="000000"/>
              <w:left w:val="single" w:sz="4" w:space="0" w:color="000000"/>
              <w:bottom w:val="nil"/>
              <w:right w:val="single" w:sz="4" w:space="0" w:color="000000"/>
            </w:tcBorders>
            <w:vAlign w:val="center"/>
          </w:tcPr>
          <w:p w:rsidR="002D5672" w:rsidRPr="00C92342" w:rsidRDefault="002D5672"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整理番号</w:t>
            </w:r>
          </w:p>
        </w:tc>
        <w:tc>
          <w:tcPr>
            <w:tcW w:w="250" w:type="dxa"/>
            <w:vMerge w:val="restart"/>
            <w:tcBorders>
              <w:top w:val="nil"/>
              <w:left w:val="nil"/>
              <w:bottom w:val="nil"/>
              <w:right w:val="nil"/>
            </w:tcBorders>
          </w:tcPr>
          <w:p w:rsidR="002D5672" w:rsidRPr="00C92342" w:rsidRDefault="002D5672" w:rsidP="00FC04A4">
            <w:pPr>
              <w:rPr>
                <w:rFonts w:ascii="ＭＳ ゴシック" w:eastAsia="ＭＳ ゴシック" w:hAnsi="ＭＳ ゴシック"/>
                <w:sz w:val="22"/>
                <w:szCs w:val="22"/>
              </w:rPr>
            </w:pPr>
          </w:p>
        </w:tc>
      </w:tr>
      <w:tr w:rsidR="002D5672" w:rsidRPr="00C92342">
        <w:trPr>
          <w:cantSplit/>
          <w:trHeight w:hRule="exact" w:val="410"/>
        </w:trPr>
        <w:tc>
          <w:tcPr>
            <w:tcW w:w="7450" w:type="dxa"/>
            <w:tcBorders>
              <w:top w:val="nil"/>
              <w:left w:val="nil"/>
              <w:bottom w:val="nil"/>
              <w:right w:val="nil"/>
            </w:tcBorders>
          </w:tcPr>
          <w:p w:rsidR="002D5672" w:rsidRPr="00C92342" w:rsidRDefault="002D5672" w:rsidP="00FC04A4">
            <w:pPr>
              <w:rPr>
                <w:rFonts w:ascii="ＭＳ ゴシック" w:eastAsia="ＭＳ ゴシック" w:hAnsi="ＭＳ ゴシック"/>
                <w:sz w:val="22"/>
                <w:szCs w:val="22"/>
              </w:rPr>
            </w:pPr>
          </w:p>
        </w:tc>
        <w:tc>
          <w:tcPr>
            <w:tcW w:w="2100" w:type="dxa"/>
            <w:vMerge/>
            <w:tcBorders>
              <w:top w:val="nil"/>
              <w:left w:val="single" w:sz="4" w:space="0" w:color="000000"/>
              <w:bottom w:val="single" w:sz="4" w:space="0" w:color="000000"/>
              <w:right w:val="single" w:sz="4" w:space="0" w:color="000000"/>
            </w:tcBorders>
          </w:tcPr>
          <w:p w:rsidR="002D5672" w:rsidRPr="00C92342" w:rsidRDefault="002D5672" w:rsidP="00FC04A4">
            <w:pPr>
              <w:rPr>
                <w:rFonts w:ascii="ＭＳ ゴシック" w:eastAsia="ＭＳ ゴシック" w:hAnsi="ＭＳ ゴシック"/>
                <w:sz w:val="22"/>
                <w:szCs w:val="22"/>
              </w:rPr>
            </w:pPr>
          </w:p>
        </w:tc>
        <w:tc>
          <w:tcPr>
            <w:tcW w:w="250" w:type="dxa"/>
            <w:vMerge/>
            <w:tcBorders>
              <w:top w:val="nil"/>
              <w:left w:val="nil"/>
              <w:bottom w:val="nil"/>
              <w:right w:val="nil"/>
            </w:tcBorders>
          </w:tcPr>
          <w:p w:rsidR="002D5672" w:rsidRPr="00C92342" w:rsidRDefault="002D5672" w:rsidP="00FC04A4">
            <w:pPr>
              <w:rPr>
                <w:rFonts w:ascii="ＭＳ ゴシック" w:eastAsia="ＭＳ ゴシック" w:hAnsi="ＭＳ ゴシック"/>
                <w:sz w:val="22"/>
                <w:szCs w:val="22"/>
              </w:rPr>
            </w:pPr>
          </w:p>
        </w:tc>
      </w:tr>
    </w:tbl>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jc w:val="right"/>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w:t>
      </w:r>
      <w:r w:rsidR="00C2763D" w:rsidRPr="00C92342">
        <w:rPr>
          <w:rFonts w:ascii="ＭＳ ゴシック" w:eastAsia="ＭＳ ゴシック" w:hAnsi="ＭＳ ゴシック" w:hint="eastAsia"/>
          <w:sz w:val="22"/>
          <w:szCs w:val="22"/>
        </w:rPr>
        <w:t xml:space="preserve">                   </w:t>
      </w:r>
      <w:r w:rsidRPr="00C92342">
        <w:rPr>
          <w:rFonts w:ascii="ＭＳ ゴシック" w:eastAsia="ＭＳ ゴシック" w:hAnsi="ＭＳ ゴシック" w:hint="eastAsia"/>
          <w:sz w:val="22"/>
          <w:szCs w:val="22"/>
        </w:rPr>
        <w:t xml:space="preserve">  年    月    日</w:t>
      </w:r>
    </w:p>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rPr>
          <w:rFonts w:ascii="ＭＳ ゴシック" w:eastAsia="ＭＳ ゴシック" w:hAnsi="ＭＳ ゴシック"/>
          <w:sz w:val="22"/>
          <w:szCs w:val="22"/>
        </w:rPr>
      </w:pPr>
    </w:p>
    <w:p w:rsidR="002D5672" w:rsidRPr="00C92342" w:rsidRDefault="00A17333"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福岡市</w:t>
      </w:r>
      <w:r w:rsidR="002D5672" w:rsidRPr="00C92342">
        <w:rPr>
          <w:rFonts w:ascii="ＭＳ ゴシック" w:eastAsia="ＭＳ ゴシック" w:hAnsi="ＭＳ ゴシック" w:hint="eastAsia"/>
          <w:sz w:val="22"/>
          <w:szCs w:val="22"/>
        </w:rPr>
        <w:t>保健所長　様</w:t>
      </w:r>
    </w:p>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w:t>
      </w:r>
      <w:r w:rsidR="00FC04A4" w:rsidRPr="00C92342">
        <w:rPr>
          <w:rFonts w:ascii="ＭＳ ゴシック" w:eastAsia="ＭＳ ゴシック" w:hAnsi="ＭＳ ゴシック" w:hint="eastAsia"/>
          <w:sz w:val="22"/>
          <w:szCs w:val="22"/>
        </w:rPr>
        <w:t xml:space="preserve">　　　　</w:t>
      </w:r>
      <w:r w:rsidRPr="00C92342">
        <w:rPr>
          <w:rFonts w:ascii="ＭＳ ゴシック" w:eastAsia="ＭＳ ゴシック" w:hAnsi="ＭＳ ゴシック" w:hint="eastAsia"/>
          <w:sz w:val="22"/>
          <w:szCs w:val="22"/>
        </w:rPr>
        <w:t>管理者住所</w:t>
      </w:r>
    </w:p>
    <w:p w:rsidR="002D5672" w:rsidRPr="00C92342" w:rsidRDefault="002D5672" w:rsidP="00FC04A4">
      <w:pPr>
        <w:rPr>
          <w:rFonts w:ascii="ＭＳ ゴシック" w:eastAsia="ＭＳ ゴシック" w:hAnsi="ＭＳ ゴシック"/>
          <w:sz w:val="22"/>
          <w:szCs w:val="22"/>
        </w:rPr>
      </w:pPr>
    </w:p>
    <w:p w:rsidR="002D5672" w:rsidRPr="00C92342" w:rsidRDefault="002D5672" w:rsidP="00DA03F1">
      <w:pPr>
        <w:rPr>
          <w:rFonts w:ascii="ＭＳ ゴシック" w:eastAsia="ＭＳ ゴシック" w:hAnsi="ＭＳ ゴシック"/>
          <w:sz w:val="22"/>
          <w:szCs w:val="22"/>
          <w:u w:val="single"/>
        </w:rPr>
      </w:pPr>
      <w:r w:rsidRPr="00C92342">
        <w:rPr>
          <w:rFonts w:ascii="ＭＳ ゴシック" w:eastAsia="ＭＳ ゴシック" w:hAnsi="ＭＳ ゴシック" w:hint="eastAsia"/>
          <w:sz w:val="22"/>
          <w:szCs w:val="22"/>
        </w:rPr>
        <w:t xml:space="preserve">                                       　  　   </w:t>
      </w:r>
      <w:r w:rsidR="00DA03F1" w:rsidRPr="00C92342">
        <w:rPr>
          <w:rFonts w:ascii="ＭＳ ゴシック" w:eastAsia="ＭＳ ゴシック" w:hAnsi="ＭＳ ゴシック" w:hint="eastAsia"/>
          <w:sz w:val="22"/>
          <w:szCs w:val="22"/>
        </w:rPr>
        <w:t xml:space="preserve">　　　　</w:t>
      </w:r>
      <w:r w:rsidR="00C2763D" w:rsidRPr="00C92342">
        <w:rPr>
          <w:rFonts w:ascii="ＭＳ ゴシック" w:eastAsia="ＭＳ ゴシック" w:hAnsi="ＭＳ ゴシック" w:hint="eastAsia"/>
          <w:sz w:val="22"/>
          <w:szCs w:val="22"/>
          <w:u w:val="single"/>
        </w:rPr>
        <w:t xml:space="preserve">氏　</w:t>
      </w:r>
      <w:r w:rsidRPr="00C92342">
        <w:rPr>
          <w:rFonts w:ascii="ＭＳ ゴシック" w:eastAsia="ＭＳ ゴシック" w:hAnsi="ＭＳ ゴシック" w:hint="eastAsia"/>
          <w:sz w:val="22"/>
          <w:szCs w:val="22"/>
          <w:u w:val="single"/>
        </w:rPr>
        <w:t xml:space="preserve">名       </w:t>
      </w:r>
      <w:r w:rsidR="00C2763D" w:rsidRPr="00C92342">
        <w:rPr>
          <w:rFonts w:ascii="ＭＳ ゴシック" w:eastAsia="ＭＳ ゴシック" w:hAnsi="ＭＳ ゴシック" w:hint="eastAsia"/>
          <w:sz w:val="22"/>
          <w:szCs w:val="22"/>
          <w:u w:val="single"/>
        </w:rPr>
        <w:t xml:space="preserve">　　　　　　　　　</w:t>
      </w:r>
      <w:r w:rsidRPr="00C92342">
        <w:rPr>
          <w:rFonts w:ascii="ＭＳ ゴシック" w:eastAsia="ＭＳ ゴシック" w:hAnsi="ＭＳ ゴシック" w:hint="eastAsia"/>
          <w:sz w:val="22"/>
          <w:szCs w:val="22"/>
          <w:u w:val="single"/>
        </w:rPr>
        <w:t xml:space="preserve"> </w:t>
      </w:r>
    </w:p>
    <w:p w:rsidR="001465E2" w:rsidRPr="00C92342" w:rsidRDefault="001465E2" w:rsidP="00FC04A4">
      <w:pPr>
        <w:rPr>
          <w:rFonts w:ascii="ＭＳ ゴシック" w:eastAsia="ＭＳ ゴシック" w:hAnsi="ＭＳ ゴシック"/>
          <w:sz w:val="22"/>
          <w:szCs w:val="22"/>
        </w:rPr>
      </w:pPr>
    </w:p>
    <w:p w:rsidR="005D4D69" w:rsidRPr="00C92342" w:rsidRDefault="005D4D69" w:rsidP="00FC04A4">
      <w:pPr>
        <w:rPr>
          <w:rFonts w:ascii="ＭＳ ゴシック" w:eastAsia="ＭＳ ゴシック" w:hAnsi="ＭＳ ゴシック"/>
          <w:sz w:val="22"/>
          <w:szCs w:val="22"/>
        </w:rPr>
      </w:pPr>
    </w:p>
    <w:p w:rsidR="002D5672" w:rsidRPr="00C92342" w:rsidRDefault="002D5672" w:rsidP="00FC04A4">
      <w:pPr>
        <w:jc w:val="center"/>
        <w:rPr>
          <w:rFonts w:ascii="ＭＳ ゴシック" w:eastAsia="ＭＳ ゴシック" w:hAnsi="ＭＳ ゴシック"/>
          <w:b/>
          <w:sz w:val="28"/>
          <w:szCs w:val="28"/>
        </w:rPr>
      </w:pPr>
      <w:r w:rsidRPr="00C92342">
        <w:rPr>
          <w:rFonts w:ascii="ＭＳ ゴシック" w:eastAsia="ＭＳ ゴシック" w:hAnsi="ＭＳ ゴシック" w:hint="eastAsia"/>
          <w:b/>
          <w:kern w:val="0"/>
          <w:sz w:val="28"/>
          <w:szCs w:val="28"/>
        </w:rPr>
        <w:t>診療用放射性同位元素</w:t>
      </w:r>
      <w:r w:rsidR="00357007" w:rsidRPr="00C92342">
        <w:rPr>
          <w:rFonts w:ascii="ＭＳ ゴシック" w:eastAsia="ＭＳ ゴシック" w:hAnsi="ＭＳ ゴシック" w:hint="eastAsia"/>
          <w:b/>
          <w:kern w:val="0"/>
          <w:sz w:val="28"/>
          <w:szCs w:val="28"/>
        </w:rPr>
        <w:t>使用器具</w:t>
      </w:r>
      <w:r w:rsidRPr="00C92342">
        <w:rPr>
          <w:rFonts w:ascii="ＭＳ ゴシック" w:eastAsia="ＭＳ ゴシック" w:hAnsi="ＭＳ ゴシック" w:hint="eastAsia"/>
          <w:b/>
          <w:kern w:val="0"/>
          <w:sz w:val="28"/>
          <w:szCs w:val="28"/>
        </w:rPr>
        <w:t>に関する変更届</w:t>
      </w:r>
    </w:p>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rPr>
          <w:rFonts w:ascii="ＭＳ ゴシック" w:eastAsia="ＭＳ ゴシック" w:hAnsi="ＭＳ ゴシック"/>
          <w:sz w:val="22"/>
          <w:szCs w:val="22"/>
        </w:rPr>
      </w:pPr>
    </w:p>
    <w:p w:rsidR="003148D0" w:rsidRDefault="002D5672"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w:t>
      </w:r>
      <w:r w:rsidR="00B778AE" w:rsidRPr="00C92342">
        <w:rPr>
          <w:rFonts w:ascii="ＭＳ ゴシック" w:eastAsia="ＭＳ ゴシック" w:hAnsi="ＭＳ ゴシック" w:hint="eastAsia"/>
          <w:sz w:val="22"/>
          <w:szCs w:val="22"/>
        </w:rPr>
        <w:t>次のとおり診療用放射性同位元素</w:t>
      </w:r>
      <w:r w:rsidR="00357007" w:rsidRPr="00C92342">
        <w:rPr>
          <w:rFonts w:ascii="ＭＳ ゴシック" w:eastAsia="ＭＳ ゴシック" w:hAnsi="ＭＳ ゴシック" w:hint="eastAsia"/>
          <w:sz w:val="22"/>
          <w:szCs w:val="22"/>
        </w:rPr>
        <w:t>使用器具</w:t>
      </w:r>
      <w:r w:rsidR="00B778AE" w:rsidRPr="00C92342">
        <w:rPr>
          <w:rFonts w:ascii="ＭＳ ゴシック" w:eastAsia="ＭＳ ゴシック" w:hAnsi="ＭＳ ゴシック" w:hint="eastAsia"/>
          <w:sz w:val="22"/>
          <w:szCs w:val="22"/>
        </w:rPr>
        <w:t>の</w:t>
      </w:r>
      <w:r w:rsidRPr="00C92342">
        <w:rPr>
          <w:rFonts w:ascii="ＭＳ ゴシック" w:eastAsia="ＭＳ ゴシック" w:hAnsi="ＭＳ ゴシック" w:hint="eastAsia"/>
          <w:sz w:val="22"/>
          <w:szCs w:val="22"/>
        </w:rPr>
        <w:t>変更</w:t>
      </w:r>
      <w:r w:rsidR="00B778AE" w:rsidRPr="00C92342">
        <w:rPr>
          <w:rFonts w:ascii="ＭＳ ゴシック" w:eastAsia="ＭＳ ゴシック" w:hAnsi="ＭＳ ゴシック" w:hint="eastAsia"/>
          <w:sz w:val="22"/>
          <w:szCs w:val="22"/>
        </w:rPr>
        <w:t>について</w:t>
      </w:r>
      <w:r w:rsidRPr="00C92342">
        <w:rPr>
          <w:rFonts w:ascii="ＭＳ ゴシック" w:eastAsia="ＭＳ ゴシック" w:hAnsi="ＭＳ ゴシック" w:hint="eastAsia"/>
          <w:sz w:val="22"/>
          <w:szCs w:val="22"/>
        </w:rPr>
        <w:t>、</w:t>
      </w:r>
      <w:r w:rsidR="00D132C8" w:rsidRPr="00C92342">
        <w:rPr>
          <w:rFonts w:ascii="ＭＳ ゴシック" w:eastAsia="ＭＳ ゴシック" w:hAnsi="ＭＳ ゴシック" w:hint="eastAsia"/>
          <w:sz w:val="22"/>
          <w:szCs w:val="22"/>
        </w:rPr>
        <w:t>医療法第１５条第３項及び</w:t>
      </w:r>
      <w:r w:rsidRPr="00C92342">
        <w:rPr>
          <w:rFonts w:ascii="ＭＳ ゴシック" w:eastAsia="ＭＳ ゴシック" w:hAnsi="ＭＳ ゴシック" w:hint="eastAsia"/>
          <w:sz w:val="22"/>
          <w:szCs w:val="22"/>
        </w:rPr>
        <w:t>医療法</w:t>
      </w:r>
    </w:p>
    <w:p w:rsidR="002D5672" w:rsidRPr="00C92342" w:rsidRDefault="002D5672" w:rsidP="00FC04A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施行規則第２９条第２項の規定により届</w:t>
      </w:r>
      <w:r w:rsidR="00DA78FA" w:rsidRPr="00C92342">
        <w:rPr>
          <w:rFonts w:ascii="ＭＳ ゴシック" w:eastAsia="ＭＳ ゴシック" w:hAnsi="ＭＳ ゴシック" w:hint="eastAsia"/>
          <w:sz w:val="22"/>
          <w:szCs w:val="22"/>
        </w:rPr>
        <w:t>け</w:t>
      </w:r>
      <w:r w:rsidRPr="00C92342">
        <w:rPr>
          <w:rFonts w:ascii="ＭＳ ゴシック" w:eastAsia="ＭＳ ゴシック" w:hAnsi="ＭＳ ゴシック" w:hint="eastAsia"/>
          <w:sz w:val="22"/>
          <w:szCs w:val="22"/>
        </w:rPr>
        <w:t>出ます。</w:t>
      </w:r>
    </w:p>
    <w:p w:rsidR="002D5672" w:rsidRPr="00C92342" w:rsidRDefault="002D5672" w:rsidP="00FC04A4">
      <w:pPr>
        <w:rPr>
          <w:rFonts w:ascii="ＭＳ ゴシック" w:eastAsia="ＭＳ ゴシック" w:hAnsi="ＭＳ ゴシック"/>
          <w:sz w:val="22"/>
          <w:szCs w:val="22"/>
        </w:rPr>
      </w:pPr>
    </w:p>
    <w:p w:rsidR="002D5672" w:rsidRPr="00C92342" w:rsidRDefault="002D5672" w:rsidP="00FC04A4">
      <w:pPr>
        <w:rPr>
          <w:rFonts w:ascii="ＭＳ ゴシック" w:eastAsia="ＭＳ ゴシック" w:hAnsi="ＭＳ ゴシック"/>
          <w:sz w:val="22"/>
          <w:szCs w:val="22"/>
        </w:rPr>
      </w:pPr>
    </w:p>
    <w:tbl>
      <w:tblPr>
        <w:tblW w:w="0" w:type="auto"/>
        <w:tblInd w:w="7" w:type="dxa"/>
        <w:tblLayout w:type="fixed"/>
        <w:tblCellMar>
          <w:left w:w="12" w:type="dxa"/>
          <w:right w:w="12" w:type="dxa"/>
        </w:tblCellMar>
        <w:tblLook w:val="0000" w:firstRow="0" w:lastRow="0" w:firstColumn="0" w:lastColumn="0" w:noHBand="0" w:noVBand="0"/>
      </w:tblPr>
      <w:tblGrid>
        <w:gridCol w:w="1600"/>
        <w:gridCol w:w="800"/>
        <w:gridCol w:w="7000"/>
      </w:tblGrid>
      <w:tr w:rsidR="007D4B3E" w:rsidRPr="00C92342" w:rsidTr="002E2376">
        <w:trPr>
          <w:cantSplit/>
          <w:trHeight w:hRule="exact" w:val="952"/>
        </w:trPr>
        <w:tc>
          <w:tcPr>
            <w:tcW w:w="1600" w:type="dxa"/>
            <w:vMerge w:val="restart"/>
            <w:tcBorders>
              <w:top w:val="single" w:sz="4" w:space="0" w:color="000000"/>
              <w:left w:val="single" w:sz="4" w:space="0" w:color="000000"/>
              <w:bottom w:val="nil"/>
              <w:right w:val="nil"/>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病　院</w:t>
            </w:r>
          </w:p>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w:t>
            </w:r>
          </w:p>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診療所</w:t>
            </w:r>
          </w:p>
        </w:tc>
        <w:tc>
          <w:tcPr>
            <w:tcW w:w="800" w:type="dxa"/>
            <w:tcBorders>
              <w:top w:val="single" w:sz="4" w:space="0" w:color="000000"/>
              <w:left w:val="single" w:sz="4" w:space="0" w:color="000000"/>
              <w:bottom w:val="single" w:sz="4" w:space="0" w:color="000000"/>
              <w:right w:val="single" w:sz="4" w:space="0" w:color="000000"/>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名　称</w:t>
            </w:r>
          </w:p>
        </w:tc>
        <w:tc>
          <w:tcPr>
            <w:tcW w:w="7000" w:type="dxa"/>
            <w:tcBorders>
              <w:top w:val="single" w:sz="4" w:space="0" w:color="000000"/>
              <w:left w:val="nil"/>
              <w:bottom w:val="single" w:sz="4" w:space="0" w:color="000000"/>
              <w:right w:val="single" w:sz="4" w:space="0" w:color="000000"/>
            </w:tcBorders>
          </w:tcPr>
          <w:p w:rsidR="002E2376" w:rsidRPr="00C92342" w:rsidRDefault="002E2376" w:rsidP="00FC04A4">
            <w:pPr>
              <w:rPr>
                <w:rFonts w:ascii="ＭＳ ゴシック" w:eastAsia="ＭＳ ゴシック" w:hAnsi="ＭＳ ゴシック"/>
                <w:sz w:val="22"/>
                <w:szCs w:val="22"/>
              </w:rPr>
            </w:pPr>
          </w:p>
        </w:tc>
      </w:tr>
      <w:tr w:rsidR="007D4B3E" w:rsidRPr="00C92342" w:rsidTr="002E2376">
        <w:trPr>
          <w:cantSplit/>
          <w:trHeight w:hRule="exact" w:val="1176"/>
        </w:trPr>
        <w:tc>
          <w:tcPr>
            <w:tcW w:w="1600" w:type="dxa"/>
            <w:vMerge/>
            <w:tcBorders>
              <w:top w:val="nil"/>
              <w:left w:val="single" w:sz="4" w:space="0" w:color="000000"/>
              <w:bottom w:val="single" w:sz="4" w:space="0" w:color="000000"/>
              <w:right w:val="nil"/>
            </w:tcBorders>
          </w:tcPr>
          <w:p w:rsidR="002E2376" w:rsidRPr="00C92342" w:rsidRDefault="002E2376" w:rsidP="00FC04A4">
            <w:pPr>
              <w:jc w:val="center"/>
              <w:rPr>
                <w:rFonts w:ascii="ＭＳ ゴシック" w:eastAsia="ＭＳ ゴシック" w:hAnsi="ＭＳ ゴシック"/>
                <w:sz w:val="22"/>
                <w:szCs w:val="22"/>
              </w:rPr>
            </w:pPr>
          </w:p>
        </w:tc>
        <w:tc>
          <w:tcPr>
            <w:tcW w:w="800" w:type="dxa"/>
            <w:tcBorders>
              <w:top w:val="nil"/>
              <w:left w:val="single" w:sz="4" w:space="0" w:color="000000"/>
              <w:bottom w:val="single" w:sz="4" w:space="0" w:color="000000"/>
              <w:right w:val="single" w:sz="4" w:space="0" w:color="000000"/>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所在地</w:t>
            </w:r>
          </w:p>
        </w:tc>
        <w:tc>
          <w:tcPr>
            <w:tcW w:w="7000" w:type="dxa"/>
            <w:tcBorders>
              <w:top w:val="nil"/>
              <w:left w:val="nil"/>
              <w:bottom w:val="single" w:sz="4" w:space="0" w:color="000000"/>
              <w:right w:val="single" w:sz="4" w:space="0" w:color="000000"/>
            </w:tcBorders>
          </w:tcPr>
          <w:p w:rsidR="002E2376" w:rsidRPr="00C92342" w:rsidRDefault="002E2376" w:rsidP="00FC04A4">
            <w:pPr>
              <w:rPr>
                <w:rFonts w:ascii="ＭＳ ゴシック" w:eastAsia="ＭＳ ゴシック" w:hAnsi="ＭＳ ゴシック"/>
                <w:sz w:val="22"/>
                <w:szCs w:val="22"/>
              </w:rPr>
            </w:pPr>
            <w:r w:rsidRPr="00C92342">
              <w:rPr>
                <w:rFonts w:ascii="ＭＳ ゴシック" w:eastAsia="ＭＳ ゴシック" w:hAnsi="ＭＳ ゴシック"/>
                <w:sz w:val="22"/>
                <w:szCs w:val="22"/>
              </w:rPr>
              <w:t xml:space="preserve"> </w:t>
            </w:r>
            <w:r w:rsidRPr="00C92342">
              <w:rPr>
                <w:rFonts w:ascii="ＭＳ ゴシック" w:eastAsia="ＭＳ ゴシック" w:hAnsi="ＭＳ ゴシック" w:hint="eastAsia"/>
                <w:sz w:val="22"/>
                <w:szCs w:val="22"/>
              </w:rPr>
              <w:t>〒</w:t>
            </w:r>
          </w:p>
          <w:p w:rsidR="002E2376" w:rsidRPr="00C92342" w:rsidRDefault="002E2376" w:rsidP="00FC04A4">
            <w:pPr>
              <w:jc w:val="right"/>
              <w:rPr>
                <w:rFonts w:ascii="ＭＳ ゴシック" w:eastAsia="ＭＳ ゴシック" w:hAnsi="ＭＳ ゴシック"/>
                <w:sz w:val="22"/>
                <w:szCs w:val="22"/>
              </w:rPr>
            </w:pPr>
            <w:r w:rsidRPr="00C92342">
              <w:rPr>
                <w:rFonts w:ascii="ＭＳ ゴシック" w:eastAsia="ＭＳ ゴシック" w:hAnsi="ＭＳ ゴシック"/>
                <w:sz w:val="22"/>
                <w:szCs w:val="22"/>
              </w:rPr>
              <w:t xml:space="preserve"> </w:t>
            </w:r>
            <w:r w:rsidRPr="00C92342">
              <w:rPr>
                <w:rFonts w:ascii="ＭＳ ゴシック" w:eastAsia="ＭＳ ゴシック" w:hAnsi="ＭＳ ゴシック" w:hint="eastAsia"/>
                <w:sz w:val="22"/>
                <w:szCs w:val="22"/>
              </w:rPr>
              <w:t xml:space="preserve">                                　　　　    </w:t>
            </w:r>
          </w:p>
          <w:p w:rsidR="002E2376" w:rsidRPr="00C92342" w:rsidRDefault="002E2376" w:rsidP="00FC04A4">
            <w:pPr>
              <w:jc w:val="right"/>
              <w:rPr>
                <w:rFonts w:ascii="ＭＳ ゴシック" w:eastAsia="ＭＳ ゴシック" w:hAnsi="ＭＳ ゴシック"/>
                <w:sz w:val="22"/>
                <w:szCs w:val="22"/>
              </w:rPr>
            </w:pPr>
          </w:p>
          <w:p w:rsidR="002E2376" w:rsidRPr="00C92342" w:rsidRDefault="002E2376" w:rsidP="00FC04A4">
            <w:pPr>
              <w:jc w:val="right"/>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w:t>
            </w:r>
          </w:p>
        </w:tc>
      </w:tr>
      <w:tr w:rsidR="007D4B3E" w:rsidRPr="00C92342" w:rsidTr="002E2376">
        <w:trPr>
          <w:cantSplit/>
          <w:trHeight w:hRule="exact" w:val="779"/>
        </w:trPr>
        <w:tc>
          <w:tcPr>
            <w:tcW w:w="1600" w:type="dxa"/>
            <w:tcBorders>
              <w:top w:val="nil"/>
              <w:left w:val="single" w:sz="4" w:space="0" w:color="000000"/>
              <w:bottom w:val="single" w:sz="4" w:space="0" w:color="000000"/>
              <w:right w:val="nil"/>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変更予定</w:t>
            </w:r>
          </w:p>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pacing w:val="55"/>
                <w:kern w:val="0"/>
                <w:sz w:val="22"/>
                <w:szCs w:val="22"/>
                <w:fitText w:val="880" w:id="-1183511807"/>
              </w:rPr>
              <w:t>年月</w:t>
            </w:r>
            <w:r w:rsidRPr="00C92342">
              <w:rPr>
                <w:rFonts w:ascii="ＭＳ ゴシック" w:eastAsia="ＭＳ ゴシック" w:hAnsi="ＭＳ ゴシック" w:hint="eastAsia"/>
                <w:kern w:val="0"/>
                <w:sz w:val="22"/>
                <w:szCs w:val="22"/>
                <w:fitText w:val="880" w:id="-1183511807"/>
              </w:rPr>
              <w:t>日</w:t>
            </w:r>
          </w:p>
        </w:tc>
        <w:tc>
          <w:tcPr>
            <w:tcW w:w="7800" w:type="dxa"/>
            <w:gridSpan w:val="2"/>
            <w:tcBorders>
              <w:top w:val="nil"/>
              <w:left w:val="single" w:sz="4" w:space="0" w:color="000000"/>
              <w:bottom w:val="single" w:sz="4" w:space="0" w:color="000000"/>
              <w:right w:val="single" w:sz="4" w:space="0" w:color="000000"/>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年           月           日</w:t>
            </w:r>
          </w:p>
        </w:tc>
      </w:tr>
      <w:tr w:rsidR="007D4B3E" w:rsidRPr="00C92342" w:rsidTr="002E2376">
        <w:trPr>
          <w:cantSplit/>
          <w:trHeight w:hRule="exact" w:val="1280"/>
        </w:trPr>
        <w:tc>
          <w:tcPr>
            <w:tcW w:w="1600" w:type="dxa"/>
            <w:tcBorders>
              <w:top w:val="nil"/>
              <w:left w:val="single" w:sz="4" w:space="0" w:color="000000"/>
              <w:bottom w:val="single" w:sz="4" w:space="0" w:color="000000"/>
              <w:right w:val="nil"/>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変更事項</w:t>
            </w:r>
          </w:p>
        </w:tc>
        <w:tc>
          <w:tcPr>
            <w:tcW w:w="7800" w:type="dxa"/>
            <w:gridSpan w:val="2"/>
            <w:tcBorders>
              <w:top w:val="nil"/>
              <w:left w:val="single" w:sz="4" w:space="0" w:color="000000"/>
              <w:bottom w:val="single" w:sz="4" w:space="0" w:color="000000"/>
              <w:right w:val="single" w:sz="4" w:space="0" w:color="000000"/>
            </w:tcBorders>
          </w:tcPr>
          <w:p w:rsidR="002E2376" w:rsidRPr="00C92342" w:rsidRDefault="002E2376" w:rsidP="00FC04A4">
            <w:pPr>
              <w:rPr>
                <w:rFonts w:ascii="ＭＳ ゴシック" w:eastAsia="ＭＳ ゴシック" w:hAnsi="ＭＳ ゴシック"/>
                <w:sz w:val="22"/>
                <w:szCs w:val="22"/>
              </w:rPr>
            </w:pPr>
          </w:p>
        </w:tc>
      </w:tr>
      <w:tr w:rsidR="002E2376" w:rsidRPr="00C92342" w:rsidTr="002E2376">
        <w:trPr>
          <w:cantSplit/>
          <w:trHeight w:hRule="exact" w:val="1280"/>
        </w:trPr>
        <w:tc>
          <w:tcPr>
            <w:tcW w:w="1600" w:type="dxa"/>
            <w:tcBorders>
              <w:top w:val="nil"/>
              <w:left w:val="single" w:sz="4" w:space="0" w:color="000000"/>
              <w:bottom w:val="single" w:sz="4" w:space="0" w:color="000000"/>
              <w:right w:val="nil"/>
            </w:tcBorders>
            <w:vAlign w:val="center"/>
          </w:tcPr>
          <w:p w:rsidR="002E2376" w:rsidRPr="00C92342" w:rsidRDefault="002E2376" w:rsidP="00FC04A4">
            <w:pPr>
              <w:jc w:val="cente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変更理由</w:t>
            </w:r>
          </w:p>
        </w:tc>
        <w:tc>
          <w:tcPr>
            <w:tcW w:w="7800" w:type="dxa"/>
            <w:gridSpan w:val="2"/>
            <w:tcBorders>
              <w:top w:val="nil"/>
              <w:left w:val="single" w:sz="4" w:space="0" w:color="000000"/>
              <w:bottom w:val="single" w:sz="4" w:space="0" w:color="000000"/>
              <w:right w:val="single" w:sz="4" w:space="0" w:color="000000"/>
            </w:tcBorders>
          </w:tcPr>
          <w:p w:rsidR="002E2376" w:rsidRPr="00C92342" w:rsidRDefault="002E2376" w:rsidP="00FC04A4">
            <w:pPr>
              <w:rPr>
                <w:rFonts w:ascii="ＭＳ ゴシック" w:eastAsia="ＭＳ ゴシック" w:hAnsi="ＭＳ ゴシック"/>
                <w:sz w:val="22"/>
                <w:szCs w:val="22"/>
              </w:rPr>
            </w:pPr>
          </w:p>
        </w:tc>
      </w:tr>
    </w:tbl>
    <w:p w:rsidR="002D5672" w:rsidRPr="00C92342" w:rsidRDefault="002D5672" w:rsidP="00FC04A4">
      <w:pPr>
        <w:rPr>
          <w:rFonts w:ascii="ＭＳ ゴシック" w:eastAsia="ＭＳ ゴシック" w:hAnsi="ＭＳ ゴシック"/>
          <w:sz w:val="22"/>
          <w:szCs w:val="22"/>
        </w:rPr>
      </w:pPr>
    </w:p>
    <w:p w:rsidR="002E2376" w:rsidRPr="00C92342" w:rsidRDefault="002E2376" w:rsidP="00B233F4">
      <w:pPr>
        <w:rPr>
          <w:rFonts w:ascii="ＭＳ ゴシック" w:eastAsia="ＭＳ ゴシック" w:hAnsi="ＭＳ ゴシック"/>
          <w:szCs w:val="21"/>
        </w:rPr>
      </w:pPr>
      <w:r w:rsidRPr="00C92342">
        <w:rPr>
          <w:rFonts w:ascii="ＭＳ ゴシック" w:eastAsia="ＭＳ ゴシック" w:hAnsi="ＭＳ ゴシック"/>
          <w:szCs w:val="21"/>
        </w:rPr>
        <w:br w:type="page"/>
      </w:r>
    </w:p>
    <w:p w:rsidR="00B233F4" w:rsidRPr="00C92342" w:rsidRDefault="002E2376" w:rsidP="00B233F4">
      <w:pPr>
        <w:rPr>
          <w:rFonts w:ascii="ＭＳ ゴシック" w:eastAsia="ＭＳ ゴシック" w:hAnsi="ＭＳ ゴシック"/>
          <w:szCs w:val="21"/>
        </w:rPr>
      </w:pPr>
      <w:r w:rsidRPr="00C92342">
        <w:rPr>
          <w:rFonts w:ascii="ＭＳ ゴシック" w:eastAsia="ＭＳ ゴシック" w:hAnsi="ＭＳ ゴシック" w:hint="eastAsia"/>
          <w:szCs w:val="21"/>
        </w:rPr>
        <w:lastRenderedPageBreak/>
        <w:t xml:space="preserve"> </w:t>
      </w:r>
      <w:r w:rsidR="00B233F4" w:rsidRPr="00C92342">
        <w:rPr>
          <w:rFonts w:ascii="ＭＳ ゴシック" w:eastAsia="ＭＳ ゴシック" w:hAnsi="ＭＳ ゴシック" w:hint="eastAsia"/>
          <w:szCs w:val="21"/>
        </w:rPr>
        <w:t>[添付書類]</w:t>
      </w:r>
    </w:p>
    <w:p w:rsidR="002868C5" w:rsidRPr="00C92342" w:rsidRDefault="00B233F4" w:rsidP="002868C5">
      <w:pPr>
        <w:ind w:firstLineChars="200" w:firstLine="4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１　</w:t>
      </w:r>
      <w:r w:rsidR="00936F32" w:rsidRPr="00C92342">
        <w:rPr>
          <w:rFonts w:ascii="ＭＳ ゴシック" w:eastAsia="ＭＳ ゴシック" w:hAnsi="ＭＳ ゴシック" w:hint="eastAsia"/>
          <w:sz w:val="22"/>
          <w:szCs w:val="22"/>
        </w:rPr>
        <w:t>診療用放射性同位元素</w:t>
      </w:r>
      <w:r w:rsidR="00357007" w:rsidRPr="00C92342">
        <w:rPr>
          <w:rFonts w:ascii="ＭＳ ゴシック" w:eastAsia="ＭＳ ゴシック" w:hAnsi="ＭＳ ゴシック" w:hint="eastAsia"/>
          <w:sz w:val="22"/>
          <w:szCs w:val="22"/>
        </w:rPr>
        <w:t>使用器具</w:t>
      </w:r>
      <w:r w:rsidRPr="00C92342">
        <w:rPr>
          <w:rFonts w:ascii="ＭＳ ゴシック" w:eastAsia="ＭＳ ゴシック" w:hAnsi="ＭＳ ゴシック" w:hint="eastAsia"/>
          <w:sz w:val="22"/>
          <w:szCs w:val="22"/>
        </w:rPr>
        <w:t>に関すること[別紙</w:t>
      </w:r>
      <w:r w:rsidR="00C92342" w:rsidRPr="00C92342">
        <w:rPr>
          <w:rFonts w:ascii="ＭＳ ゴシック" w:eastAsia="ＭＳ ゴシック" w:hAnsi="ＭＳ ゴシック" w:hint="eastAsia"/>
          <w:sz w:val="22"/>
          <w:szCs w:val="22"/>
        </w:rPr>
        <w:t>46</w:t>
      </w:r>
      <w:r w:rsidRPr="00C92342">
        <w:rPr>
          <w:rFonts w:ascii="ＭＳ ゴシック" w:eastAsia="ＭＳ ゴシック" w:hAnsi="ＭＳ ゴシック" w:hint="eastAsia"/>
          <w:sz w:val="22"/>
          <w:szCs w:val="22"/>
        </w:rPr>
        <w:t>]</w:t>
      </w:r>
    </w:p>
    <w:p w:rsidR="00B233F4" w:rsidRPr="00C92342" w:rsidRDefault="00B233F4" w:rsidP="00B233F4">
      <w:pPr>
        <w:ind w:firstLineChars="200" w:firstLine="440"/>
        <w:rPr>
          <w:rFonts w:ascii="ＭＳ ゴシック" w:eastAsia="ＭＳ ゴシック" w:hAnsi="ＭＳ ゴシック"/>
          <w:sz w:val="22"/>
          <w:szCs w:val="22"/>
        </w:rPr>
      </w:pPr>
    </w:p>
    <w:p w:rsidR="00B233F4" w:rsidRPr="00C92342" w:rsidRDefault="00B233F4" w:rsidP="00B233F4">
      <w:pPr>
        <w:ind w:firstLineChars="200" w:firstLine="4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２　[別紙</w:t>
      </w:r>
      <w:r w:rsidR="00C92342" w:rsidRPr="00C92342">
        <w:rPr>
          <w:rFonts w:ascii="ＭＳ ゴシック" w:eastAsia="ＭＳ ゴシック" w:hAnsi="ＭＳ ゴシック" w:hint="eastAsia"/>
          <w:sz w:val="22"/>
          <w:szCs w:val="22"/>
        </w:rPr>
        <w:t>46</w:t>
      </w:r>
      <w:r w:rsidRPr="00C92342">
        <w:rPr>
          <w:rFonts w:ascii="ＭＳ ゴシック" w:eastAsia="ＭＳ ゴシック" w:hAnsi="ＭＳ ゴシック" w:hint="eastAsia"/>
          <w:sz w:val="22"/>
          <w:szCs w:val="22"/>
        </w:rPr>
        <w:t>]に記載している下記書類</w:t>
      </w:r>
    </w:p>
    <w:p w:rsidR="00B233F4" w:rsidRPr="00C92342" w:rsidRDefault="00B233F4" w:rsidP="00B233F4">
      <w:pPr>
        <w:ind w:firstLineChars="300" w:firstLine="66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①病院、診療所の全体図（放射線診療関係施設の位置を赤線で囲むこと。）</w:t>
      </w:r>
    </w:p>
    <w:p w:rsidR="00B233F4" w:rsidRPr="00C92342" w:rsidRDefault="00B233F4" w:rsidP="00B233F4">
      <w:pPr>
        <w:ind w:leftChars="320" w:left="892" w:hangingChars="100" w:hanging="22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②隣接室名、上階及び下階の室名並びに周囲の状況を明記した準備室、使用室、治療病室、貯蔵施設及び廃棄物保管室の平面図及び側面図（管理区域は赤線で囲むこと。）</w:t>
      </w:r>
    </w:p>
    <w:p w:rsidR="00B233F4" w:rsidRPr="00C92342" w:rsidRDefault="00B233F4" w:rsidP="00B233F4">
      <w:pPr>
        <w:ind w:leftChars="320" w:left="892" w:hangingChars="100" w:hanging="22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③準備室、使用室、治療病室、貯蔵室及び廃棄物保管室の５０分の１の縮図（各室ごとに線源の位置及びその位置からの天井、床、周囲の画壁の外側までの距離（メ－トル）、防護物の材料・厚さ並びに標識（管理区域、使用室）、注意事項、出入口等の位置を明示すること。）</w:t>
      </w:r>
    </w:p>
    <w:p w:rsidR="00B233F4" w:rsidRPr="00C92342" w:rsidRDefault="00B233F4" w:rsidP="00B233F4">
      <w:pPr>
        <w:ind w:firstLineChars="300" w:firstLine="66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④排水及び排気の系統を示す廃棄施設図</w:t>
      </w:r>
    </w:p>
    <w:p w:rsidR="00B233F4" w:rsidRPr="00C92342" w:rsidRDefault="00357007" w:rsidP="00B233F4">
      <w:pPr>
        <w:ind w:firstLineChars="300" w:firstLine="66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⑤遮蔽</w:t>
      </w:r>
      <w:r w:rsidR="00B233F4" w:rsidRPr="00C92342">
        <w:rPr>
          <w:rFonts w:ascii="ＭＳ ゴシック" w:eastAsia="ＭＳ ゴシック" w:hAnsi="ＭＳ ゴシック" w:hint="eastAsia"/>
          <w:sz w:val="22"/>
          <w:szCs w:val="22"/>
        </w:rPr>
        <w:t>計算書</w:t>
      </w:r>
    </w:p>
    <w:p w:rsidR="00B233F4" w:rsidRPr="00C92342" w:rsidRDefault="00B233F4" w:rsidP="00B233F4">
      <w:pPr>
        <w:ind w:leftChars="315" w:left="661"/>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⑥その他参考となる資料</w:t>
      </w:r>
    </w:p>
    <w:p w:rsidR="00B233F4" w:rsidRPr="00C92342" w:rsidRDefault="00B233F4" w:rsidP="00B233F4">
      <w:pPr>
        <w:ind w:firstLineChars="200" w:firstLine="440"/>
        <w:rPr>
          <w:rFonts w:ascii="ＭＳ ゴシック" w:eastAsia="ＭＳ ゴシック" w:hAnsi="ＭＳ ゴシック"/>
          <w:sz w:val="22"/>
          <w:szCs w:val="22"/>
        </w:rPr>
      </w:pPr>
    </w:p>
    <w:p w:rsidR="00B233F4" w:rsidRPr="00C92342" w:rsidRDefault="00B233F4" w:rsidP="00B233F4">
      <w:pPr>
        <w:ind w:firstLineChars="200" w:firstLine="4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３　放射線業務従事者変更に関すること［別紙22］</w:t>
      </w:r>
    </w:p>
    <w:p w:rsidR="00B233F4" w:rsidRPr="00C92342" w:rsidRDefault="00B233F4" w:rsidP="00B233F4">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※放射線診療に従事する者に関する変更のみであれば、［別紙22］のみ添付のこと。</w:t>
      </w:r>
    </w:p>
    <w:p w:rsidR="002D5672" w:rsidRPr="00C92342" w:rsidRDefault="002D5672" w:rsidP="00B233F4"/>
    <w:p w:rsidR="00300BA8" w:rsidRPr="00C92342" w:rsidRDefault="00300BA8" w:rsidP="00300BA8">
      <w:pPr>
        <w:ind w:firstLineChars="200" w:firstLine="4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４　当該使用器具が該当する要件に応じた資料</w:t>
      </w:r>
    </w:p>
    <w:p w:rsidR="00300BA8" w:rsidRPr="00C92342" w:rsidRDefault="00300BA8" w:rsidP="00300BA8">
      <w:pPr>
        <w:ind w:leftChars="315" w:left="661"/>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・規則第２４条第７号の２ロ（１）</w:t>
      </w:r>
    </w:p>
    <w:p w:rsidR="00300BA8" w:rsidRPr="00C92342" w:rsidRDefault="00AF6741" w:rsidP="00300BA8">
      <w:pPr>
        <w:ind w:leftChars="315" w:left="661"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：医薬品医療機器等法第２条第１８</w:t>
      </w:r>
      <w:bookmarkStart w:id="0" w:name="_GoBack"/>
      <w:bookmarkEnd w:id="0"/>
      <w:r w:rsidR="00300BA8" w:rsidRPr="00C92342">
        <w:rPr>
          <w:rFonts w:ascii="ＭＳ ゴシック" w:eastAsia="ＭＳ ゴシック" w:hAnsi="ＭＳ ゴシック" w:hint="eastAsia"/>
          <w:sz w:val="22"/>
          <w:szCs w:val="22"/>
        </w:rPr>
        <w:t>項に規定する治験に用いるものであることを証明</w:t>
      </w:r>
    </w:p>
    <w:p w:rsidR="00300BA8" w:rsidRPr="00C92342" w:rsidRDefault="00300BA8" w:rsidP="00300BA8">
      <w:pPr>
        <w:ind w:leftChars="315" w:left="661" w:firstLineChars="300" w:firstLine="66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できる書面</w:t>
      </w:r>
    </w:p>
    <w:p w:rsidR="00300BA8" w:rsidRPr="00C92342" w:rsidRDefault="00300BA8" w:rsidP="00300BA8">
      <w:pPr>
        <w:ind w:leftChars="315" w:left="661"/>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・規則第２４条第７号の２ロ（２）</w:t>
      </w:r>
    </w:p>
    <w:p w:rsidR="00300BA8" w:rsidRPr="00C92342" w:rsidRDefault="00300BA8" w:rsidP="00300BA8">
      <w:pPr>
        <w:ind w:leftChars="315" w:left="661" w:firstLineChars="200" w:firstLine="4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：特定臨床研究に用いるものであることを証明できる書面</w:t>
      </w:r>
    </w:p>
    <w:p w:rsidR="00300BA8" w:rsidRPr="00C92342" w:rsidRDefault="00300BA8" w:rsidP="00300BA8">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・規則第２４条第７号の２ロ（３）</w:t>
      </w:r>
    </w:p>
    <w:p w:rsidR="00300BA8" w:rsidRPr="00C92342" w:rsidRDefault="00300BA8" w:rsidP="00300BA8">
      <w:pPr>
        <w:ind w:firstLineChars="500" w:firstLine="110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：再生医療等法第２条第１項に規定する再生医療等に用いるものであることを証明で</w:t>
      </w:r>
    </w:p>
    <w:p w:rsidR="00300BA8" w:rsidRPr="00C92342" w:rsidRDefault="00300BA8" w:rsidP="00300BA8">
      <w:pPr>
        <w:ind w:firstLineChars="600" w:firstLine="132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きる書面</w:t>
      </w:r>
    </w:p>
    <w:p w:rsidR="00300BA8" w:rsidRPr="00C92342" w:rsidRDefault="00300BA8" w:rsidP="00300BA8">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・規則第２４条第７号の２ロ（４）</w:t>
      </w:r>
    </w:p>
    <w:p w:rsidR="00300BA8" w:rsidRPr="00C92342" w:rsidRDefault="00300BA8" w:rsidP="00300BA8">
      <w:pPr>
        <w:ind w:firstLineChars="500" w:firstLine="110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：先進医療又は患者申出療養に用いるものであることを証明できる書面として次の書</w:t>
      </w:r>
    </w:p>
    <w:p w:rsidR="00300BA8" w:rsidRPr="00C92342" w:rsidRDefault="00300BA8" w:rsidP="00300BA8">
      <w:pPr>
        <w:ind w:firstLineChars="600" w:firstLine="132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面のいずれか</w:t>
      </w:r>
    </w:p>
    <w:p w:rsidR="00300BA8" w:rsidRPr="00C92342" w:rsidRDefault="00300BA8" w:rsidP="00300BA8">
      <w:pPr>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　　　　（ア）先進医療については、「厚生労働大臣の定める先進医療及び施設基準の制定等に</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伴う実施上の留意事項及び先進医療に係る届出等の取扱いについて」（平成28 年</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３月４日付け医政発0304 第２号・薬生発0304 第２号・保発0304 第16 号厚生</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労働省医政局長、医薬・生活衛生局長及び保険局長連名通知）における先進医療</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実施届出書及び添付書類等の写し並びに地方厚生（支）局が当該新規技術の適否</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について当該新規技術を実施する病院又は診療所に対して通知した書類の写し</w:t>
      </w:r>
    </w:p>
    <w:p w:rsidR="00300BA8" w:rsidRPr="00C92342" w:rsidRDefault="00300BA8" w:rsidP="00300BA8">
      <w:pPr>
        <w:ind w:firstLineChars="400" w:firstLine="88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（イ）患者申出療養については、「健康保険法及び高齢者の医療の確保に関する法律に</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規定する患者申出療養の実施上の留意事項及び申出等の取扱いについて」（平成</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 xml:space="preserve">28 年３月４日付け医政発0304 第３号・薬生発0304 第１号・保発0304 第18 </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号厚生労働省医政局長、医薬・生活衛生局長及び保険局長連名通知）に基づき作</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成された保険外併用療養に係る厚生労働大臣が定める医薬品等（平成18 年厚生</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労働省告示第498号）1111（１）に規定する申出書及び添付書類等の写し並びに</w:t>
      </w:r>
    </w:p>
    <w:p w:rsidR="00300BA8" w:rsidRPr="00C92342"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地方厚生（支）局が当該医療技術の評価の結果について当該医療技術を実施する</w:t>
      </w:r>
    </w:p>
    <w:p w:rsidR="00300BA8" w:rsidRPr="00332B38" w:rsidRDefault="00300BA8" w:rsidP="00300BA8">
      <w:pPr>
        <w:ind w:firstLineChars="700" w:firstLine="1540"/>
        <w:rPr>
          <w:rFonts w:ascii="ＭＳ ゴシック" w:eastAsia="ＭＳ ゴシック" w:hAnsi="ＭＳ ゴシック"/>
          <w:sz w:val="22"/>
          <w:szCs w:val="22"/>
        </w:rPr>
      </w:pPr>
      <w:r w:rsidRPr="00C92342">
        <w:rPr>
          <w:rFonts w:ascii="ＭＳ ゴシック" w:eastAsia="ＭＳ ゴシック" w:hAnsi="ＭＳ ゴシック" w:hint="eastAsia"/>
          <w:sz w:val="22"/>
          <w:szCs w:val="22"/>
        </w:rPr>
        <w:t>病院又は診療所に対して通知した書類の写し</w:t>
      </w:r>
    </w:p>
    <w:p w:rsidR="00300BA8" w:rsidRPr="00300BA8" w:rsidRDefault="00300BA8" w:rsidP="00B233F4"/>
    <w:sectPr w:rsidR="00300BA8" w:rsidRPr="00300BA8" w:rsidSect="002D5672">
      <w:pgSz w:w="11906" w:h="16838"/>
      <w:pgMar w:top="1247" w:right="850"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4F" w:rsidRDefault="00EB354F" w:rsidP="00EC4527">
      <w:r>
        <w:separator/>
      </w:r>
    </w:p>
  </w:endnote>
  <w:endnote w:type="continuationSeparator" w:id="0">
    <w:p w:rsidR="00EB354F" w:rsidRDefault="00EB354F" w:rsidP="00EC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4F" w:rsidRDefault="00EB354F" w:rsidP="00EC4527">
      <w:r>
        <w:separator/>
      </w:r>
    </w:p>
  </w:footnote>
  <w:footnote w:type="continuationSeparator" w:id="0">
    <w:p w:rsidR="00EB354F" w:rsidRDefault="00EB354F" w:rsidP="00EC4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72"/>
    <w:rsid w:val="001073CB"/>
    <w:rsid w:val="001465E2"/>
    <w:rsid w:val="0016556C"/>
    <w:rsid w:val="002868C5"/>
    <w:rsid w:val="002D5672"/>
    <w:rsid w:val="002E2376"/>
    <w:rsid w:val="00300BA8"/>
    <w:rsid w:val="003148D0"/>
    <w:rsid w:val="00357007"/>
    <w:rsid w:val="004A7E5D"/>
    <w:rsid w:val="005D4D69"/>
    <w:rsid w:val="007D4B3E"/>
    <w:rsid w:val="008D4ED0"/>
    <w:rsid w:val="00936F32"/>
    <w:rsid w:val="00A17333"/>
    <w:rsid w:val="00AF6741"/>
    <w:rsid w:val="00B11FA1"/>
    <w:rsid w:val="00B233F4"/>
    <w:rsid w:val="00B778AE"/>
    <w:rsid w:val="00C24C7E"/>
    <w:rsid w:val="00C2763D"/>
    <w:rsid w:val="00C92342"/>
    <w:rsid w:val="00CE2407"/>
    <w:rsid w:val="00D132C8"/>
    <w:rsid w:val="00DA03F1"/>
    <w:rsid w:val="00DA78FA"/>
    <w:rsid w:val="00EB354F"/>
    <w:rsid w:val="00EC4527"/>
    <w:rsid w:val="00F05CEB"/>
    <w:rsid w:val="00FB2DD9"/>
    <w:rsid w:val="00FC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029E07C3"/>
  <w15:chartTrackingRefBased/>
  <w15:docId w15:val="{4EB28457-7E8E-477E-89A8-F739F866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5"/>
      <w:sz w:val="19"/>
      <w:szCs w:val="19"/>
    </w:rPr>
  </w:style>
  <w:style w:type="paragraph" w:styleId="a4">
    <w:name w:val="header"/>
    <w:basedOn w:val="a"/>
    <w:link w:val="a5"/>
    <w:rsid w:val="00EC4527"/>
    <w:pPr>
      <w:tabs>
        <w:tab w:val="center" w:pos="4252"/>
        <w:tab w:val="right" w:pos="8504"/>
      </w:tabs>
      <w:snapToGrid w:val="0"/>
    </w:pPr>
  </w:style>
  <w:style w:type="character" w:customStyle="1" w:styleId="a5">
    <w:name w:val="ヘッダー (文字)"/>
    <w:link w:val="a4"/>
    <w:rsid w:val="00EC4527"/>
    <w:rPr>
      <w:kern w:val="2"/>
      <w:sz w:val="21"/>
      <w:szCs w:val="24"/>
    </w:rPr>
  </w:style>
  <w:style w:type="paragraph" w:styleId="a6">
    <w:name w:val="footer"/>
    <w:basedOn w:val="a"/>
    <w:link w:val="a7"/>
    <w:rsid w:val="00EC4527"/>
    <w:pPr>
      <w:tabs>
        <w:tab w:val="center" w:pos="4252"/>
        <w:tab w:val="right" w:pos="8504"/>
      </w:tabs>
      <w:snapToGrid w:val="0"/>
    </w:pPr>
  </w:style>
  <w:style w:type="character" w:customStyle="1" w:styleId="a7">
    <w:name w:val="フッター (文字)"/>
    <w:link w:val="a6"/>
    <w:rsid w:val="00EC4527"/>
    <w:rPr>
      <w:kern w:val="2"/>
      <w:sz w:val="21"/>
      <w:szCs w:val="24"/>
    </w:rPr>
  </w:style>
  <w:style w:type="paragraph" w:styleId="a8">
    <w:name w:val="Balloon Text"/>
    <w:basedOn w:val="a"/>
    <w:link w:val="a9"/>
    <w:rsid w:val="001465E2"/>
    <w:rPr>
      <w:rFonts w:ascii="游ゴシック Light" w:eastAsia="游ゴシック Light" w:hAnsi="游ゴシック Light"/>
      <w:sz w:val="18"/>
      <w:szCs w:val="18"/>
    </w:rPr>
  </w:style>
  <w:style w:type="character" w:customStyle="1" w:styleId="a9">
    <w:name w:val="吹き出し (文字)"/>
    <w:link w:val="a8"/>
    <w:rsid w:val="001465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1239</Words>
  <Characters>442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医５４号</vt:lpstr>
      <vt:lpstr>医５４号</vt:lpstr>
    </vt:vector>
  </TitlesOfParts>
  <Company>福岡市</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医５４号</dc:title>
  <dc:subject/>
  <dc:creator>FINE_User</dc:creator>
  <cp:keywords/>
  <cp:lastModifiedBy>白水　智則</cp:lastModifiedBy>
  <cp:revision>12</cp:revision>
  <dcterms:created xsi:type="dcterms:W3CDTF">2021-02-26T06:43:00Z</dcterms:created>
  <dcterms:modified xsi:type="dcterms:W3CDTF">2025-11-04T00:46:00Z</dcterms:modified>
</cp:coreProperties>
</file>