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05B" w:rsidRPr="00FC605B" w:rsidRDefault="00FC605B" w:rsidP="00FC605B">
      <w:pPr>
        <w:jc w:val="center"/>
        <w:rPr>
          <w:sz w:val="24"/>
          <w:szCs w:val="24"/>
        </w:rPr>
      </w:pPr>
      <w:bookmarkStart w:id="0" w:name="_GoBack"/>
      <w:bookmarkEnd w:id="0"/>
      <w:r w:rsidRPr="00FC605B">
        <w:rPr>
          <w:rFonts w:hint="eastAsia"/>
          <w:sz w:val="24"/>
          <w:szCs w:val="24"/>
        </w:rPr>
        <w:t>福岡市障がいを理由とする差別を解消するための条例検討会議</w:t>
      </w:r>
    </w:p>
    <w:p w:rsidR="00FC605B" w:rsidRDefault="00FC605B" w:rsidP="00FC605B">
      <w:pPr>
        <w:jc w:val="center"/>
        <w:rPr>
          <w:sz w:val="24"/>
          <w:szCs w:val="24"/>
        </w:rPr>
      </w:pPr>
      <w:r w:rsidRPr="00FC605B">
        <w:rPr>
          <w:rFonts w:hint="eastAsia"/>
          <w:sz w:val="24"/>
          <w:szCs w:val="24"/>
        </w:rPr>
        <w:t>ご意見提出シート（第４回会議　平成２８年１１月２５日（金）</w:t>
      </w:r>
      <w:r>
        <w:rPr>
          <w:rFonts w:hint="eastAsia"/>
          <w:sz w:val="24"/>
          <w:szCs w:val="24"/>
        </w:rPr>
        <w:t>）</w:t>
      </w:r>
    </w:p>
    <w:p w:rsidR="00FC605B" w:rsidRPr="00FC605B" w:rsidRDefault="00FC605B" w:rsidP="00FC605B">
      <w:pPr>
        <w:jc w:val="center"/>
        <w:rPr>
          <w:sz w:val="24"/>
          <w:szCs w:val="24"/>
        </w:rPr>
      </w:pPr>
    </w:p>
    <w:p w:rsidR="00966CD8" w:rsidRDefault="00966CD8" w:rsidP="001A1C2A">
      <w:pPr>
        <w:ind w:left="746" w:hangingChars="300" w:hanging="746"/>
        <w:jc w:val="right"/>
        <w:rPr>
          <w:sz w:val="24"/>
          <w:szCs w:val="24"/>
        </w:rPr>
      </w:pPr>
      <w:r>
        <w:rPr>
          <w:rFonts w:hint="eastAsia"/>
          <w:sz w:val="24"/>
          <w:szCs w:val="24"/>
        </w:rPr>
        <w:t>友廣道雄</w:t>
      </w:r>
    </w:p>
    <w:p w:rsidR="00FC605B" w:rsidRDefault="00FC605B" w:rsidP="001A1C2A">
      <w:pPr>
        <w:ind w:left="746" w:hangingChars="300" w:hanging="746"/>
        <w:jc w:val="right"/>
        <w:rPr>
          <w:sz w:val="24"/>
          <w:szCs w:val="24"/>
        </w:rPr>
      </w:pPr>
    </w:p>
    <w:p w:rsidR="00FC605B" w:rsidRPr="00FC605B" w:rsidRDefault="00FC605B" w:rsidP="00FC605B">
      <w:pPr>
        <w:pStyle w:val="a9"/>
        <w:numPr>
          <w:ilvl w:val="0"/>
          <w:numId w:val="1"/>
        </w:numPr>
        <w:ind w:leftChars="0"/>
        <w:jc w:val="left"/>
        <w:rPr>
          <w:b/>
          <w:sz w:val="24"/>
          <w:szCs w:val="24"/>
        </w:rPr>
      </w:pPr>
      <w:r w:rsidRPr="00FC605B">
        <w:rPr>
          <w:rFonts w:hint="eastAsia"/>
          <w:b/>
          <w:sz w:val="24"/>
          <w:szCs w:val="24"/>
        </w:rPr>
        <w:t>意見提出シートは、全文公表し、事前配布をお願いします。</w:t>
      </w:r>
    </w:p>
    <w:p w:rsidR="00FC605B" w:rsidRPr="00FC605B" w:rsidRDefault="00FC605B" w:rsidP="00FC605B">
      <w:pPr>
        <w:ind w:left="746" w:hangingChars="300" w:hanging="746"/>
        <w:jc w:val="left"/>
        <w:rPr>
          <w:sz w:val="24"/>
          <w:szCs w:val="24"/>
        </w:rPr>
      </w:pPr>
    </w:p>
    <w:p w:rsidR="000549FE" w:rsidRDefault="000549FE" w:rsidP="001A1C2A">
      <w:pPr>
        <w:ind w:left="746" w:hangingChars="300" w:hanging="746"/>
        <w:jc w:val="right"/>
        <w:rPr>
          <w:sz w:val="24"/>
          <w:szCs w:val="24"/>
        </w:rPr>
      </w:pPr>
    </w:p>
    <w:p w:rsidR="000549FE" w:rsidRDefault="001638EE" w:rsidP="003D2012">
      <w:pPr>
        <w:ind w:left="746" w:hangingChars="300" w:hanging="746"/>
        <w:rPr>
          <w:sz w:val="24"/>
          <w:szCs w:val="24"/>
        </w:rPr>
      </w:pPr>
      <w:r w:rsidRPr="001638EE">
        <w:rPr>
          <w:rFonts w:hint="eastAsia"/>
          <w:sz w:val="24"/>
          <w:szCs w:val="24"/>
        </w:rPr>
        <w:t>１．</w:t>
      </w:r>
      <w:r w:rsidR="00821BE5" w:rsidRPr="001638EE">
        <w:rPr>
          <w:rFonts w:hint="eastAsia"/>
          <w:sz w:val="24"/>
          <w:szCs w:val="24"/>
        </w:rPr>
        <w:t>相談体制においては、他の自治体でも活用している「調整委員会」</w:t>
      </w:r>
      <w:r w:rsidR="000549FE">
        <w:rPr>
          <w:rFonts w:hint="eastAsia"/>
          <w:sz w:val="24"/>
          <w:szCs w:val="24"/>
        </w:rPr>
        <w:t>により、</w:t>
      </w:r>
      <w:r w:rsidR="00821BE5" w:rsidRPr="001638EE">
        <w:rPr>
          <w:rFonts w:hint="eastAsia"/>
          <w:sz w:val="24"/>
          <w:szCs w:val="24"/>
        </w:rPr>
        <w:t>以</w:t>
      </w:r>
    </w:p>
    <w:p w:rsidR="000549FE" w:rsidRDefault="00821BE5" w:rsidP="000549FE">
      <w:pPr>
        <w:ind w:leftChars="200" w:left="686" w:hangingChars="100" w:hanging="249"/>
        <w:rPr>
          <w:sz w:val="24"/>
          <w:szCs w:val="24"/>
        </w:rPr>
      </w:pPr>
      <w:r w:rsidRPr="001638EE">
        <w:rPr>
          <w:rFonts w:hint="eastAsia"/>
          <w:sz w:val="24"/>
          <w:szCs w:val="24"/>
        </w:rPr>
        <w:t>下のような機能を担っていただき</w:t>
      </w:r>
      <w:r w:rsidR="000549FE">
        <w:rPr>
          <w:rFonts w:hint="eastAsia"/>
          <w:sz w:val="24"/>
          <w:szCs w:val="24"/>
        </w:rPr>
        <w:t>、広範な関係者や専門家による相談事例に基</w:t>
      </w:r>
    </w:p>
    <w:p w:rsidR="00371395" w:rsidRDefault="000549FE" w:rsidP="00371395">
      <w:pPr>
        <w:ind w:leftChars="200" w:left="686" w:hangingChars="100" w:hanging="249"/>
        <w:rPr>
          <w:sz w:val="24"/>
          <w:szCs w:val="24"/>
        </w:rPr>
      </w:pPr>
      <w:r>
        <w:rPr>
          <w:rFonts w:hint="eastAsia"/>
          <w:sz w:val="24"/>
          <w:szCs w:val="24"/>
        </w:rPr>
        <w:t>づく丁寧で公平な調整、解決を図っていただきたい。</w:t>
      </w:r>
      <w:r w:rsidR="00371395">
        <w:rPr>
          <w:rFonts w:hint="eastAsia"/>
          <w:sz w:val="24"/>
          <w:szCs w:val="24"/>
        </w:rPr>
        <w:t>実際</w:t>
      </w:r>
      <w:r w:rsidR="003D2012">
        <w:rPr>
          <w:rFonts w:hint="eastAsia"/>
          <w:sz w:val="24"/>
          <w:szCs w:val="24"/>
        </w:rPr>
        <w:t>の相談の過程では、</w:t>
      </w:r>
    </w:p>
    <w:p w:rsidR="00371395" w:rsidRDefault="00371395" w:rsidP="00371395">
      <w:pPr>
        <w:ind w:leftChars="200" w:left="686" w:hangingChars="100" w:hanging="249"/>
        <w:rPr>
          <w:sz w:val="24"/>
          <w:szCs w:val="24"/>
        </w:rPr>
      </w:pPr>
      <w:r>
        <w:rPr>
          <w:rFonts w:hint="eastAsia"/>
          <w:sz w:val="24"/>
          <w:szCs w:val="24"/>
        </w:rPr>
        <w:t>調整の専門性ある</w:t>
      </w:r>
      <w:r w:rsidR="003D2012">
        <w:rPr>
          <w:rFonts w:hint="eastAsia"/>
          <w:sz w:val="24"/>
          <w:szCs w:val="24"/>
        </w:rPr>
        <w:t>相談員</w:t>
      </w:r>
      <w:r>
        <w:rPr>
          <w:rFonts w:hint="eastAsia"/>
          <w:sz w:val="24"/>
          <w:szCs w:val="24"/>
        </w:rPr>
        <w:t>の役割りが大きく、調整委員会と一体性を持って動く</w:t>
      </w:r>
    </w:p>
    <w:p w:rsidR="000549FE" w:rsidRPr="001638EE" w:rsidRDefault="00371395" w:rsidP="00371395">
      <w:pPr>
        <w:ind w:leftChars="200" w:left="686" w:hangingChars="100" w:hanging="249"/>
        <w:rPr>
          <w:sz w:val="24"/>
          <w:szCs w:val="24"/>
        </w:rPr>
      </w:pPr>
      <w:r>
        <w:rPr>
          <w:rFonts w:hint="eastAsia"/>
          <w:sz w:val="24"/>
          <w:szCs w:val="24"/>
        </w:rPr>
        <w:t>ものと考えられます。</w:t>
      </w:r>
    </w:p>
    <w:p w:rsidR="00821BE5" w:rsidRPr="001638EE" w:rsidRDefault="00821BE5" w:rsidP="001638EE">
      <w:pPr>
        <w:ind w:left="746" w:hangingChars="300" w:hanging="746"/>
        <w:rPr>
          <w:sz w:val="24"/>
          <w:szCs w:val="24"/>
        </w:rPr>
      </w:pPr>
      <w:r w:rsidRPr="001638EE">
        <w:rPr>
          <w:rFonts w:hint="eastAsia"/>
          <w:sz w:val="24"/>
          <w:szCs w:val="24"/>
        </w:rPr>
        <w:t xml:space="preserve">　　　①事実調査に基づく助言、あっせん</w:t>
      </w:r>
      <w:r w:rsidR="000549FE">
        <w:rPr>
          <w:rFonts w:hint="eastAsia"/>
          <w:sz w:val="24"/>
          <w:szCs w:val="24"/>
        </w:rPr>
        <w:t>等</w:t>
      </w:r>
    </w:p>
    <w:p w:rsidR="00821BE5" w:rsidRPr="001638EE" w:rsidRDefault="00821BE5" w:rsidP="001638EE">
      <w:pPr>
        <w:ind w:left="746" w:hangingChars="300" w:hanging="746"/>
        <w:rPr>
          <w:sz w:val="24"/>
          <w:szCs w:val="24"/>
        </w:rPr>
      </w:pPr>
      <w:r w:rsidRPr="001638EE">
        <w:rPr>
          <w:rFonts w:hint="eastAsia"/>
          <w:sz w:val="24"/>
          <w:szCs w:val="24"/>
        </w:rPr>
        <w:t xml:space="preserve">　　　②相談員の資格や</w:t>
      </w:r>
      <w:r w:rsidR="001638EE">
        <w:rPr>
          <w:rFonts w:hint="eastAsia"/>
          <w:sz w:val="24"/>
          <w:szCs w:val="24"/>
        </w:rPr>
        <w:t>任命の具申</w:t>
      </w:r>
    </w:p>
    <w:p w:rsidR="00821BE5" w:rsidRDefault="001638EE" w:rsidP="001638EE">
      <w:pPr>
        <w:ind w:left="746" w:hangingChars="300" w:hanging="746"/>
        <w:rPr>
          <w:sz w:val="24"/>
          <w:szCs w:val="24"/>
        </w:rPr>
      </w:pPr>
      <w:r>
        <w:rPr>
          <w:rFonts w:hint="eastAsia"/>
          <w:sz w:val="24"/>
          <w:szCs w:val="24"/>
        </w:rPr>
        <w:t xml:space="preserve">　　　③相談事業の報告</w:t>
      </w:r>
    </w:p>
    <w:p w:rsidR="001638EE" w:rsidRDefault="001638EE" w:rsidP="001638EE">
      <w:pPr>
        <w:ind w:left="746" w:hangingChars="300" w:hanging="746"/>
        <w:rPr>
          <w:sz w:val="24"/>
          <w:szCs w:val="24"/>
        </w:rPr>
      </w:pPr>
      <w:r>
        <w:rPr>
          <w:rFonts w:hint="eastAsia"/>
          <w:sz w:val="24"/>
          <w:szCs w:val="24"/>
        </w:rPr>
        <w:t xml:space="preserve">　　　④</w:t>
      </w:r>
      <w:r w:rsidR="000549FE">
        <w:rPr>
          <w:rFonts w:hint="eastAsia"/>
          <w:sz w:val="24"/>
          <w:szCs w:val="24"/>
        </w:rPr>
        <w:t>研修</w:t>
      </w:r>
      <w:r>
        <w:rPr>
          <w:rFonts w:hint="eastAsia"/>
          <w:sz w:val="24"/>
          <w:szCs w:val="24"/>
        </w:rPr>
        <w:t>、バックアップ</w:t>
      </w:r>
      <w:r w:rsidR="000549FE">
        <w:rPr>
          <w:rFonts w:hint="eastAsia"/>
          <w:sz w:val="24"/>
          <w:szCs w:val="24"/>
        </w:rPr>
        <w:t>体制</w:t>
      </w:r>
    </w:p>
    <w:p w:rsidR="000549FE" w:rsidRDefault="001638EE" w:rsidP="000549FE">
      <w:pPr>
        <w:ind w:left="746" w:hangingChars="300" w:hanging="746"/>
        <w:rPr>
          <w:sz w:val="24"/>
          <w:szCs w:val="24"/>
        </w:rPr>
      </w:pPr>
      <w:r>
        <w:rPr>
          <w:rFonts w:hint="eastAsia"/>
          <w:sz w:val="24"/>
          <w:szCs w:val="24"/>
        </w:rPr>
        <w:t xml:space="preserve">　　　⑤</w:t>
      </w:r>
      <w:r w:rsidR="000549FE">
        <w:rPr>
          <w:rFonts w:hint="eastAsia"/>
          <w:sz w:val="24"/>
          <w:szCs w:val="24"/>
        </w:rPr>
        <w:t>好事例の具申</w:t>
      </w:r>
    </w:p>
    <w:p w:rsidR="001638EE" w:rsidRDefault="000549FE" w:rsidP="000549FE">
      <w:pPr>
        <w:ind w:leftChars="300" w:left="656" w:firstLineChars="50" w:firstLine="124"/>
        <w:rPr>
          <w:sz w:val="24"/>
          <w:szCs w:val="24"/>
        </w:rPr>
      </w:pPr>
      <w:r>
        <w:rPr>
          <w:rFonts w:hint="eastAsia"/>
          <w:sz w:val="24"/>
          <w:szCs w:val="24"/>
        </w:rPr>
        <w:t>⑥</w:t>
      </w:r>
      <w:r w:rsidR="001638EE">
        <w:rPr>
          <w:rFonts w:hint="eastAsia"/>
          <w:sz w:val="24"/>
          <w:szCs w:val="24"/>
        </w:rPr>
        <w:t>勧告、公表の審議</w:t>
      </w:r>
    </w:p>
    <w:p w:rsidR="00DD0065" w:rsidRPr="001638EE" w:rsidRDefault="00DD0065" w:rsidP="00DD0065">
      <w:pPr>
        <w:ind w:left="746" w:hangingChars="300" w:hanging="746"/>
        <w:rPr>
          <w:sz w:val="24"/>
          <w:szCs w:val="24"/>
        </w:rPr>
      </w:pPr>
    </w:p>
    <w:p w:rsidR="003D2012" w:rsidRDefault="000549FE" w:rsidP="003D2012">
      <w:pPr>
        <w:ind w:left="746" w:hangingChars="300" w:hanging="746"/>
        <w:rPr>
          <w:sz w:val="24"/>
          <w:szCs w:val="24"/>
        </w:rPr>
      </w:pPr>
      <w:r>
        <w:rPr>
          <w:rFonts w:hint="eastAsia"/>
          <w:sz w:val="24"/>
          <w:szCs w:val="24"/>
        </w:rPr>
        <w:t>２．条例に基づ</w:t>
      </w:r>
      <w:r w:rsidR="003D2012">
        <w:rPr>
          <w:rFonts w:hint="eastAsia"/>
          <w:sz w:val="24"/>
          <w:szCs w:val="24"/>
        </w:rPr>
        <w:t>く、障がい者差別のない社会や仕組を話し合い</w:t>
      </w:r>
      <w:r w:rsidR="00F71F4A" w:rsidRPr="001638EE">
        <w:rPr>
          <w:rFonts w:hint="eastAsia"/>
          <w:sz w:val="24"/>
          <w:szCs w:val="24"/>
        </w:rPr>
        <w:t>推進する会議の設置</w:t>
      </w:r>
    </w:p>
    <w:p w:rsidR="00F71F4A" w:rsidRPr="001638EE" w:rsidRDefault="003D2012" w:rsidP="003D2012">
      <w:pPr>
        <w:ind w:leftChars="100" w:left="716" w:hangingChars="200" w:hanging="497"/>
        <w:rPr>
          <w:sz w:val="24"/>
          <w:szCs w:val="24"/>
        </w:rPr>
      </w:pPr>
      <w:r>
        <w:rPr>
          <w:rFonts w:hint="eastAsia"/>
          <w:sz w:val="24"/>
          <w:szCs w:val="24"/>
        </w:rPr>
        <w:t>が必要です。</w:t>
      </w:r>
    </w:p>
    <w:p w:rsidR="00D9248E" w:rsidRPr="001638EE" w:rsidRDefault="00DD0065" w:rsidP="003D2012">
      <w:pPr>
        <w:ind w:leftChars="200" w:left="686" w:hangingChars="100" w:hanging="249"/>
        <w:rPr>
          <w:sz w:val="24"/>
          <w:szCs w:val="24"/>
        </w:rPr>
      </w:pPr>
      <w:r w:rsidRPr="001638EE">
        <w:rPr>
          <w:rFonts w:hint="eastAsia"/>
          <w:sz w:val="24"/>
          <w:szCs w:val="24"/>
        </w:rPr>
        <w:t>・</w:t>
      </w:r>
      <w:r w:rsidR="000549FE">
        <w:rPr>
          <w:rFonts w:hint="eastAsia"/>
          <w:sz w:val="24"/>
          <w:szCs w:val="24"/>
        </w:rPr>
        <w:t>差別事例は、当事者対事業者のような個別の事案での対応のみで解決すのではありません。無理解や偏見も含む社会の仕組みや環境</w:t>
      </w:r>
      <w:r w:rsidR="003D2012">
        <w:rPr>
          <w:rFonts w:hint="eastAsia"/>
          <w:sz w:val="24"/>
          <w:szCs w:val="24"/>
        </w:rPr>
        <w:t>を変えていくことが必要であり、そのためには社会を構成する多様なメンバーによる協議と具体的アクションが必要です。</w:t>
      </w:r>
      <w:r w:rsidR="00D9248E" w:rsidRPr="001638EE">
        <w:rPr>
          <w:rFonts w:hint="eastAsia"/>
          <w:sz w:val="24"/>
          <w:szCs w:val="24"/>
        </w:rPr>
        <w:t>相談や調整委員会から上がってくる事例をもとに、ガイドラインの制定や新たなルール作り、効果的な啓発の在り方等を立案し、具申、発信する</w:t>
      </w:r>
      <w:r w:rsidR="003D2012">
        <w:rPr>
          <w:rFonts w:hint="eastAsia"/>
          <w:sz w:val="24"/>
          <w:szCs w:val="24"/>
        </w:rPr>
        <w:t>ことができます</w:t>
      </w:r>
      <w:r w:rsidR="00D9248E" w:rsidRPr="001638EE">
        <w:rPr>
          <w:rFonts w:hint="eastAsia"/>
          <w:sz w:val="24"/>
          <w:szCs w:val="24"/>
        </w:rPr>
        <w:t>。</w:t>
      </w:r>
    </w:p>
    <w:p w:rsidR="003123F9" w:rsidRPr="001638EE" w:rsidRDefault="003D2012" w:rsidP="00371395">
      <w:pPr>
        <w:ind w:left="746" w:hangingChars="300" w:hanging="746"/>
        <w:rPr>
          <w:sz w:val="24"/>
          <w:szCs w:val="24"/>
        </w:rPr>
      </w:pPr>
      <w:r>
        <w:rPr>
          <w:rFonts w:hint="eastAsia"/>
          <w:sz w:val="24"/>
          <w:szCs w:val="24"/>
        </w:rPr>
        <w:t xml:space="preserve">　　</w:t>
      </w:r>
    </w:p>
    <w:p w:rsidR="00BA52B4" w:rsidRPr="001D7299" w:rsidRDefault="00371395" w:rsidP="001D7299">
      <w:pPr>
        <w:ind w:left="497" w:hangingChars="200" w:hanging="497"/>
        <w:rPr>
          <w:rFonts w:asciiTheme="minorEastAsia" w:hAnsiTheme="minorEastAsia" w:cs="Times New Roman"/>
          <w:sz w:val="24"/>
          <w:szCs w:val="24"/>
        </w:rPr>
      </w:pPr>
      <w:r>
        <w:rPr>
          <w:rFonts w:asciiTheme="minorEastAsia" w:hAnsiTheme="minorEastAsia" w:cs="Times New Roman" w:hint="eastAsia"/>
          <w:sz w:val="24"/>
          <w:szCs w:val="24"/>
        </w:rPr>
        <w:t>３</w:t>
      </w:r>
      <w:r w:rsidR="00C54931" w:rsidRPr="001638EE">
        <w:rPr>
          <w:rFonts w:asciiTheme="minorEastAsia" w:hAnsiTheme="minorEastAsia" w:cs="Times New Roman" w:hint="eastAsia"/>
          <w:sz w:val="24"/>
          <w:szCs w:val="24"/>
        </w:rPr>
        <w:t>．差別の禁止について</w:t>
      </w:r>
      <w:r w:rsidR="003D2012">
        <w:rPr>
          <w:rFonts w:asciiTheme="minorEastAsia" w:hAnsiTheme="minorEastAsia" w:cs="Times New Roman" w:hint="eastAsia"/>
          <w:sz w:val="24"/>
          <w:szCs w:val="24"/>
        </w:rPr>
        <w:t>、</w:t>
      </w:r>
      <w:r w:rsidR="00C54931" w:rsidRPr="001638EE">
        <w:rPr>
          <w:rFonts w:hint="eastAsia"/>
          <w:sz w:val="24"/>
          <w:szCs w:val="24"/>
        </w:rPr>
        <w:t>何人も</w:t>
      </w:r>
      <w:r w:rsidR="00BA52B4" w:rsidRPr="001638EE">
        <w:rPr>
          <w:rFonts w:hint="eastAsia"/>
          <w:sz w:val="24"/>
          <w:szCs w:val="24"/>
        </w:rPr>
        <w:t>差別をしてはならない。という規定の仕方が</w:t>
      </w:r>
      <w:r w:rsidR="009E15B9" w:rsidRPr="001638EE">
        <w:rPr>
          <w:rFonts w:hint="eastAsia"/>
          <w:sz w:val="24"/>
          <w:szCs w:val="24"/>
        </w:rPr>
        <w:t>必要だと考えます。</w:t>
      </w:r>
    </w:p>
    <w:p w:rsidR="00BA52B4" w:rsidRPr="001638EE" w:rsidRDefault="00BA52B4" w:rsidP="009E15B9">
      <w:pPr>
        <w:ind w:leftChars="200" w:left="686" w:hangingChars="100" w:hanging="249"/>
        <w:rPr>
          <w:sz w:val="24"/>
          <w:szCs w:val="24"/>
        </w:rPr>
      </w:pPr>
      <w:r w:rsidRPr="001638EE">
        <w:rPr>
          <w:rFonts w:hint="eastAsia"/>
          <w:sz w:val="24"/>
          <w:szCs w:val="24"/>
        </w:rPr>
        <w:t>・</w:t>
      </w:r>
      <w:r w:rsidR="003D2012">
        <w:rPr>
          <w:rFonts w:hint="eastAsia"/>
          <w:sz w:val="24"/>
          <w:szCs w:val="24"/>
        </w:rPr>
        <w:t>条例の意義として、</w:t>
      </w:r>
      <w:r w:rsidRPr="001638EE">
        <w:rPr>
          <w:rFonts w:hint="eastAsia"/>
          <w:sz w:val="24"/>
          <w:szCs w:val="24"/>
        </w:rPr>
        <w:t>市民に、</w:t>
      </w:r>
      <w:r w:rsidR="003D2012">
        <w:rPr>
          <w:rFonts w:hint="eastAsia"/>
          <w:sz w:val="24"/>
          <w:szCs w:val="24"/>
        </w:rPr>
        <w:t>基本的ルールとして、</w:t>
      </w:r>
      <w:r w:rsidRPr="001638EE">
        <w:rPr>
          <w:rFonts w:hint="eastAsia"/>
          <w:sz w:val="24"/>
          <w:szCs w:val="24"/>
        </w:rPr>
        <w:t>障がいや差別についての基本的合意形成</w:t>
      </w:r>
      <w:r w:rsidR="003D2012">
        <w:rPr>
          <w:rFonts w:hint="eastAsia"/>
          <w:sz w:val="24"/>
          <w:szCs w:val="24"/>
        </w:rPr>
        <w:t>、啓発を図り、差別のない街づくりを推進する強い意思表明が</w:t>
      </w:r>
      <w:r w:rsidRPr="001638EE">
        <w:rPr>
          <w:rFonts w:hint="eastAsia"/>
          <w:sz w:val="24"/>
          <w:szCs w:val="24"/>
        </w:rPr>
        <w:t>必要</w:t>
      </w:r>
      <w:r w:rsidR="009E15B9" w:rsidRPr="001638EE">
        <w:rPr>
          <w:rFonts w:hint="eastAsia"/>
          <w:sz w:val="24"/>
          <w:szCs w:val="24"/>
        </w:rPr>
        <w:t>で</w:t>
      </w:r>
      <w:r w:rsidRPr="001638EE">
        <w:rPr>
          <w:rFonts w:hint="eastAsia"/>
          <w:sz w:val="24"/>
          <w:szCs w:val="24"/>
        </w:rPr>
        <w:t>す。</w:t>
      </w:r>
      <w:r w:rsidR="003D2012">
        <w:rPr>
          <w:rFonts w:hint="eastAsia"/>
          <w:sz w:val="24"/>
          <w:szCs w:val="24"/>
        </w:rPr>
        <w:t>条例を作る会が聴取した</w:t>
      </w:r>
      <w:r w:rsidR="003D2012" w:rsidRPr="003D2012">
        <w:rPr>
          <w:rFonts w:hint="eastAsia"/>
          <w:sz w:val="24"/>
          <w:szCs w:val="24"/>
        </w:rPr>
        <w:t>１０００を超えるいまだ解決されていない</w:t>
      </w:r>
      <w:r w:rsidR="003D2012">
        <w:rPr>
          <w:rFonts w:hint="eastAsia"/>
          <w:sz w:val="24"/>
          <w:szCs w:val="24"/>
        </w:rPr>
        <w:t>事例</w:t>
      </w:r>
      <w:r w:rsidR="001D7299">
        <w:rPr>
          <w:rFonts w:hint="eastAsia"/>
          <w:sz w:val="24"/>
          <w:szCs w:val="24"/>
        </w:rPr>
        <w:t>を解消していくためのメッセージとして必要です。</w:t>
      </w:r>
    </w:p>
    <w:p w:rsidR="00085D93" w:rsidRPr="001638EE" w:rsidRDefault="00BA52B4" w:rsidP="00BA52B4">
      <w:pPr>
        <w:ind w:leftChars="200" w:left="686" w:hangingChars="100" w:hanging="249"/>
        <w:rPr>
          <w:sz w:val="24"/>
          <w:szCs w:val="24"/>
        </w:rPr>
      </w:pPr>
      <w:r w:rsidRPr="001638EE">
        <w:rPr>
          <w:rFonts w:hint="eastAsia"/>
          <w:sz w:val="24"/>
          <w:szCs w:val="24"/>
        </w:rPr>
        <w:t>・差別の禁止について、何人もという規定がなされている差別解消法と同趣であり、</w:t>
      </w:r>
      <w:r w:rsidR="00295727" w:rsidRPr="001638EE">
        <w:rPr>
          <w:rFonts w:hint="eastAsia"/>
          <w:sz w:val="24"/>
          <w:szCs w:val="24"/>
        </w:rPr>
        <w:t>条例の逐条</w:t>
      </w:r>
      <w:r w:rsidR="00C54931" w:rsidRPr="001638EE">
        <w:rPr>
          <w:rFonts w:hint="eastAsia"/>
          <w:sz w:val="24"/>
          <w:szCs w:val="24"/>
        </w:rPr>
        <w:t>解釈指針</w:t>
      </w:r>
      <w:r w:rsidR="00295727" w:rsidRPr="001638EE">
        <w:rPr>
          <w:rFonts w:hint="eastAsia"/>
          <w:sz w:val="24"/>
          <w:szCs w:val="24"/>
        </w:rPr>
        <w:t>や相談体制、</w:t>
      </w:r>
      <w:r w:rsidR="00C54931" w:rsidRPr="001638EE">
        <w:rPr>
          <w:rFonts w:hint="eastAsia"/>
          <w:sz w:val="24"/>
          <w:szCs w:val="24"/>
        </w:rPr>
        <w:t>事業者の合理的配慮の適用除外、県民の役割</w:t>
      </w:r>
      <w:r w:rsidR="00295727" w:rsidRPr="001638EE">
        <w:rPr>
          <w:rFonts w:hint="eastAsia"/>
          <w:sz w:val="24"/>
          <w:szCs w:val="24"/>
        </w:rPr>
        <w:t>の明確化等により具体的な適用のあり方は担保され</w:t>
      </w:r>
      <w:r w:rsidRPr="001638EE">
        <w:rPr>
          <w:rFonts w:hint="eastAsia"/>
          <w:sz w:val="24"/>
          <w:szCs w:val="24"/>
        </w:rPr>
        <w:t>ます</w:t>
      </w:r>
      <w:r w:rsidR="00C54931" w:rsidRPr="001638EE">
        <w:rPr>
          <w:rFonts w:hint="eastAsia"/>
          <w:sz w:val="24"/>
          <w:szCs w:val="24"/>
        </w:rPr>
        <w:t>。</w:t>
      </w:r>
    </w:p>
    <w:p w:rsidR="00BA52B4" w:rsidRPr="001638EE" w:rsidRDefault="00BA52B4" w:rsidP="00BA52B4">
      <w:pPr>
        <w:ind w:leftChars="200" w:left="686" w:hangingChars="100" w:hanging="249"/>
        <w:rPr>
          <w:sz w:val="24"/>
          <w:szCs w:val="24"/>
        </w:rPr>
      </w:pPr>
      <w:r w:rsidRPr="001638EE">
        <w:rPr>
          <w:rFonts w:hint="eastAsia"/>
          <w:sz w:val="24"/>
          <w:szCs w:val="24"/>
        </w:rPr>
        <w:t>・私人間の取り扱いの具体的適用については、条例以外の民法や人権の取り扱い原則に従った取り扱いがなされると考えます。</w:t>
      </w:r>
    </w:p>
    <w:p w:rsidR="009E15B9" w:rsidRPr="001638EE" w:rsidRDefault="00295727" w:rsidP="009E15B9">
      <w:pPr>
        <w:ind w:leftChars="200" w:left="686" w:hangingChars="100" w:hanging="249"/>
        <w:rPr>
          <w:sz w:val="24"/>
          <w:szCs w:val="24"/>
        </w:rPr>
      </w:pPr>
      <w:r w:rsidRPr="001638EE">
        <w:rPr>
          <w:rFonts w:hint="eastAsia"/>
          <w:sz w:val="24"/>
          <w:szCs w:val="24"/>
        </w:rPr>
        <w:t>・事業者には、そもそも過重な負担の適用除外がありできる配慮はすべきです。合理的配慮は、個別性が高く、一律に判断されるものではなく、今後事例を</w:t>
      </w:r>
      <w:r w:rsidRPr="001638EE">
        <w:rPr>
          <w:rFonts w:hint="eastAsia"/>
          <w:sz w:val="24"/>
          <w:szCs w:val="24"/>
        </w:rPr>
        <w:lastRenderedPageBreak/>
        <w:t>もと</w:t>
      </w:r>
      <w:r w:rsidR="009E15B9" w:rsidRPr="001638EE">
        <w:rPr>
          <w:rFonts w:hint="eastAsia"/>
          <w:sz w:val="24"/>
          <w:szCs w:val="24"/>
        </w:rPr>
        <w:t>に理解の促進も含め作り上げていくものです。条例による事業者側の話も公平に聞き取り、調整する機能が担保されることも必要です。</w:t>
      </w:r>
    </w:p>
    <w:p w:rsidR="009E15B9" w:rsidRPr="001638EE" w:rsidRDefault="009E15B9" w:rsidP="001638EE">
      <w:pPr>
        <w:ind w:leftChars="200" w:left="686" w:hangingChars="100" w:hanging="249"/>
        <w:rPr>
          <w:sz w:val="24"/>
          <w:szCs w:val="24"/>
        </w:rPr>
      </w:pPr>
    </w:p>
    <w:p w:rsidR="001D724C" w:rsidRPr="0016172A" w:rsidRDefault="001D724C" w:rsidP="001D724C">
      <w:pPr>
        <w:rPr>
          <w:sz w:val="24"/>
          <w:szCs w:val="24"/>
        </w:rPr>
      </w:pPr>
    </w:p>
    <w:p w:rsidR="001D724C" w:rsidRPr="001D724C" w:rsidRDefault="001D724C" w:rsidP="001D724C">
      <w:pPr>
        <w:rPr>
          <w:sz w:val="24"/>
          <w:szCs w:val="24"/>
        </w:rPr>
      </w:pPr>
    </w:p>
    <w:sectPr w:rsidR="001D724C" w:rsidRPr="001D724C" w:rsidSect="00846B13">
      <w:headerReference w:type="first" r:id="rId8"/>
      <w:pgSz w:w="11906" w:h="16838" w:code="9"/>
      <w:pgMar w:top="1361" w:right="1361" w:bottom="1361" w:left="1361" w:header="851" w:footer="992" w:gutter="0"/>
      <w:cols w:space="425"/>
      <w:titlePg/>
      <w:docGrid w:type="linesAndChars" w:linePitch="336" w:charSpace="17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1E9" w:rsidRDefault="008471E9" w:rsidP="009E3D8C">
      <w:r>
        <w:separator/>
      </w:r>
    </w:p>
  </w:endnote>
  <w:endnote w:type="continuationSeparator" w:id="0">
    <w:p w:rsidR="008471E9" w:rsidRDefault="008471E9" w:rsidP="009E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1E9" w:rsidRDefault="008471E9" w:rsidP="009E3D8C">
      <w:r>
        <w:separator/>
      </w:r>
    </w:p>
  </w:footnote>
  <w:footnote w:type="continuationSeparator" w:id="0">
    <w:p w:rsidR="008471E9" w:rsidRDefault="008471E9" w:rsidP="009E3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B13" w:rsidRPr="00846B13" w:rsidRDefault="00846B13" w:rsidP="00846B13">
    <w:pPr>
      <w:pStyle w:val="a5"/>
      <w:jc w:val="right"/>
      <w:rPr>
        <w:sz w:val="28"/>
        <w:szCs w:val="28"/>
      </w:rPr>
    </w:pPr>
    <w:r>
      <w:rPr>
        <w:rFonts w:hint="eastAsia"/>
        <w:sz w:val="28"/>
        <w:szCs w:val="28"/>
      </w:rPr>
      <w:t>【参考資料３】</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B4F72"/>
    <w:multiLevelType w:val="hybridMultilevel"/>
    <w:tmpl w:val="770452A6"/>
    <w:lvl w:ilvl="0" w:tplc="F21239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19"/>
  <w:drawingGridVerticalSpacing w:val="16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229CF"/>
    <w:rsid w:val="000549FE"/>
    <w:rsid w:val="00085D93"/>
    <w:rsid w:val="000948C7"/>
    <w:rsid w:val="0012038A"/>
    <w:rsid w:val="0016172A"/>
    <w:rsid w:val="001638EE"/>
    <w:rsid w:val="00164E65"/>
    <w:rsid w:val="00194AD3"/>
    <w:rsid w:val="001A1C2A"/>
    <w:rsid w:val="001A3830"/>
    <w:rsid w:val="001D724C"/>
    <w:rsid w:val="001D7299"/>
    <w:rsid w:val="002349E3"/>
    <w:rsid w:val="00257E1C"/>
    <w:rsid w:val="00295727"/>
    <w:rsid w:val="002C4326"/>
    <w:rsid w:val="002C51A0"/>
    <w:rsid w:val="0030758D"/>
    <w:rsid w:val="00311691"/>
    <w:rsid w:val="00311EF6"/>
    <w:rsid w:val="003123F9"/>
    <w:rsid w:val="00371395"/>
    <w:rsid w:val="003D2012"/>
    <w:rsid w:val="004673CD"/>
    <w:rsid w:val="00535F9F"/>
    <w:rsid w:val="00586E78"/>
    <w:rsid w:val="005D6AF8"/>
    <w:rsid w:val="00623081"/>
    <w:rsid w:val="00656891"/>
    <w:rsid w:val="007708A1"/>
    <w:rsid w:val="0077701C"/>
    <w:rsid w:val="007812A2"/>
    <w:rsid w:val="00821BE5"/>
    <w:rsid w:val="00846B13"/>
    <w:rsid w:val="008471E9"/>
    <w:rsid w:val="008B3A11"/>
    <w:rsid w:val="008E461C"/>
    <w:rsid w:val="00927BB3"/>
    <w:rsid w:val="00966CD8"/>
    <w:rsid w:val="0097040B"/>
    <w:rsid w:val="009A37B9"/>
    <w:rsid w:val="009B46AB"/>
    <w:rsid w:val="009E15B9"/>
    <w:rsid w:val="009E3D8C"/>
    <w:rsid w:val="009E6891"/>
    <w:rsid w:val="00A229CF"/>
    <w:rsid w:val="00B835D8"/>
    <w:rsid w:val="00BA52B4"/>
    <w:rsid w:val="00BB21C9"/>
    <w:rsid w:val="00BD742F"/>
    <w:rsid w:val="00BE5E52"/>
    <w:rsid w:val="00C42064"/>
    <w:rsid w:val="00C529BD"/>
    <w:rsid w:val="00C54931"/>
    <w:rsid w:val="00D91647"/>
    <w:rsid w:val="00D9248E"/>
    <w:rsid w:val="00DD0065"/>
    <w:rsid w:val="00DD5D85"/>
    <w:rsid w:val="00E82CF3"/>
    <w:rsid w:val="00EF77C4"/>
    <w:rsid w:val="00F71F4A"/>
    <w:rsid w:val="00F76335"/>
    <w:rsid w:val="00FC6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3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68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6891"/>
    <w:rPr>
      <w:rFonts w:asciiTheme="majorHAnsi" w:eastAsiaTheme="majorEastAsia" w:hAnsiTheme="majorHAnsi" w:cstheme="majorBidi"/>
      <w:sz w:val="18"/>
      <w:szCs w:val="18"/>
    </w:rPr>
  </w:style>
  <w:style w:type="paragraph" w:styleId="a5">
    <w:name w:val="header"/>
    <w:basedOn w:val="a"/>
    <w:link w:val="a6"/>
    <w:uiPriority w:val="99"/>
    <w:unhideWhenUsed/>
    <w:rsid w:val="009E3D8C"/>
    <w:pPr>
      <w:tabs>
        <w:tab w:val="center" w:pos="4252"/>
        <w:tab w:val="right" w:pos="8504"/>
      </w:tabs>
      <w:snapToGrid w:val="0"/>
    </w:pPr>
  </w:style>
  <w:style w:type="character" w:customStyle="1" w:styleId="a6">
    <w:name w:val="ヘッダー (文字)"/>
    <w:basedOn w:val="a0"/>
    <w:link w:val="a5"/>
    <w:uiPriority w:val="99"/>
    <w:rsid w:val="009E3D8C"/>
  </w:style>
  <w:style w:type="paragraph" w:styleId="a7">
    <w:name w:val="footer"/>
    <w:basedOn w:val="a"/>
    <w:link w:val="a8"/>
    <w:uiPriority w:val="99"/>
    <w:unhideWhenUsed/>
    <w:rsid w:val="009E3D8C"/>
    <w:pPr>
      <w:tabs>
        <w:tab w:val="center" w:pos="4252"/>
        <w:tab w:val="right" w:pos="8504"/>
      </w:tabs>
      <w:snapToGrid w:val="0"/>
    </w:pPr>
  </w:style>
  <w:style w:type="character" w:customStyle="1" w:styleId="a8">
    <w:name w:val="フッター (文字)"/>
    <w:basedOn w:val="a0"/>
    <w:link w:val="a7"/>
    <w:uiPriority w:val="99"/>
    <w:rsid w:val="009E3D8C"/>
  </w:style>
  <w:style w:type="paragraph" w:styleId="a9">
    <w:name w:val="List Paragraph"/>
    <w:basedOn w:val="a"/>
    <w:uiPriority w:val="34"/>
    <w:qFormat/>
    <w:rsid w:val="00FC605B"/>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68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6891"/>
    <w:rPr>
      <w:rFonts w:asciiTheme="majorHAnsi" w:eastAsiaTheme="majorEastAsia" w:hAnsiTheme="majorHAnsi" w:cstheme="majorBidi"/>
      <w:sz w:val="18"/>
      <w:szCs w:val="18"/>
    </w:rPr>
  </w:style>
  <w:style w:type="paragraph" w:styleId="a5">
    <w:name w:val="header"/>
    <w:basedOn w:val="a"/>
    <w:link w:val="a6"/>
    <w:uiPriority w:val="99"/>
    <w:semiHidden/>
    <w:unhideWhenUsed/>
    <w:rsid w:val="009E3D8C"/>
    <w:pPr>
      <w:tabs>
        <w:tab w:val="center" w:pos="4252"/>
        <w:tab w:val="right" w:pos="8504"/>
      </w:tabs>
      <w:snapToGrid w:val="0"/>
    </w:pPr>
  </w:style>
  <w:style w:type="character" w:customStyle="1" w:styleId="a6">
    <w:name w:val="ヘッダー (文字)"/>
    <w:basedOn w:val="a0"/>
    <w:link w:val="a5"/>
    <w:uiPriority w:val="99"/>
    <w:semiHidden/>
    <w:rsid w:val="009E3D8C"/>
  </w:style>
  <w:style w:type="paragraph" w:styleId="a7">
    <w:name w:val="footer"/>
    <w:basedOn w:val="a"/>
    <w:link w:val="a8"/>
    <w:uiPriority w:val="99"/>
    <w:semiHidden/>
    <w:unhideWhenUsed/>
    <w:rsid w:val="009E3D8C"/>
    <w:pPr>
      <w:tabs>
        <w:tab w:val="center" w:pos="4252"/>
        <w:tab w:val="right" w:pos="8504"/>
      </w:tabs>
      <w:snapToGrid w:val="0"/>
    </w:pPr>
  </w:style>
  <w:style w:type="character" w:customStyle="1" w:styleId="a8">
    <w:name w:val="フッター (文字)"/>
    <w:basedOn w:val="a0"/>
    <w:link w:val="a7"/>
    <w:uiPriority w:val="99"/>
    <w:semiHidden/>
    <w:rsid w:val="009E3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MICHIO TOMOHIRO</dc:creator>
  <cp:lastModifiedBy>FINE_User</cp:lastModifiedBy>
  <cp:revision>5</cp:revision>
  <cp:lastPrinted>2016-12-02T07:48:00Z</cp:lastPrinted>
  <dcterms:created xsi:type="dcterms:W3CDTF">2016-12-02T04:20:00Z</dcterms:created>
  <dcterms:modified xsi:type="dcterms:W3CDTF">2016-12-02T08:06:00Z</dcterms:modified>
</cp:coreProperties>
</file>