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973" w:rsidRPr="00D2722A" w:rsidRDefault="008B754A" w:rsidP="008B754A">
      <w:pPr>
        <w:jc w:val="center"/>
        <w:rPr>
          <w:sz w:val="21"/>
          <w:szCs w:val="21"/>
        </w:rPr>
      </w:pPr>
      <w:bookmarkStart w:id="0" w:name="_GoBack"/>
      <w:bookmarkEnd w:id="0"/>
      <w:r w:rsidRPr="00D2722A">
        <w:rPr>
          <w:rFonts w:hint="eastAsia"/>
          <w:sz w:val="21"/>
          <w:szCs w:val="21"/>
        </w:rPr>
        <w:t>福岡市障がいを理由とする差別を解消するための条例検討会議</w:t>
      </w:r>
    </w:p>
    <w:p w:rsidR="008B754A" w:rsidRPr="00D2722A" w:rsidRDefault="008B754A" w:rsidP="008B754A">
      <w:pPr>
        <w:jc w:val="center"/>
        <w:rPr>
          <w:sz w:val="21"/>
          <w:szCs w:val="21"/>
        </w:rPr>
      </w:pPr>
      <w:r w:rsidRPr="00D2722A">
        <w:rPr>
          <w:rFonts w:hint="eastAsia"/>
          <w:sz w:val="21"/>
          <w:szCs w:val="21"/>
        </w:rPr>
        <w:t>意見提出シート（第</w:t>
      </w:r>
      <w:r w:rsidR="0049200E">
        <w:rPr>
          <w:rFonts w:hint="eastAsia"/>
          <w:sz w:val="21"/>
          <w:szCs w:val="21"/>
        </w:rPr>
        <w:t>３</w:t>
      </w:r>
      <w:r w:rsidRPr="00D2722A">
        <w:rPr>
          <w:rFonts w:hint="eastAsia"/>
          <w:sz w:val="21"/>
          <w:szCs w:val="21"/>
        </w:rPr>
        <w:t>回会議　平成２８年</w:t>
      </w:r>
      <w:r w:rsidR="0049200E">
        <w:rPr>
          <w:rFonts w:hint="eastAsia"/>
          <w:sz w:val="21"/>
          <w:szCs w:val="21"/>
        </w:rPr>
        <w:t>10月26</w:t>
      </w:r>
      <w:r w:rsidRPr="00D2722A">
        <w:rPr>
          <w:rFonts w:hint="eastAsia"/>
          <w:sz w:val="21"/>
          <w:szCs w:val="21"/>
        </w:rPr>
        <w:t>日（</w:t>
      </w:r>
      <w:r w:rsidR="0049200E">
        <w:rPr>
          <w:rFonts w:hint="eastAsia"/>
          <w:sz w:val="21"/>
          <w:szCs w:val="21"/>
        </w:rPr>
        <w:t>水</w:t>
      </w:r>
      <w:r w:rsidRPr="00D2722A">
        <w:rPr>
          <w:rFonts w:hint="eastAsia"/>
          <w:sz w:val="21"/>
          <w:szCs w:val="21"/>
        </w:rPr>
        <w:t>））</w:t>
      </w:r>
    </w:p>
    <w:p w:rsidR="008B754A" w:rsidRPr="00D2722A" w:rsidRDefault="008B754A" w:rsidP="008B754A">
      <w:pPr>
        <w:jc w:val="right"/>
        <w:rPr>
          <w:sz w:val="21"/>
          <w:szCs w:val="21"/>
        </w:rPr>
      </w:pPr>
      <w:r w:rsidRPr="00D2722A">
        <w:rPr>
          <w:rFonts w:hint="eastAsia"/>
          <w:sz w:val="21"/>
          <w:szCs w:val="21"/>
        </w:rPr>
        <w:t>松田慶子</w:t>
      </w:r>
    </w:p>
    <w:p w:rsidR="0049200E" w:rsidRDefault="0049200E" w:rsidP="0049200E">
      <w:pPr>
        <w:ind w:right="210"/>
        <w:jc w:val="left"/>
        <w:rPr>
          <w:sz w:val="21"/>
          <w:szCs w:val="21"/>
        </w:rPr>
      </w:pPr>
    </w:p>
    <w:p w:rsidR="0049200E" w:rsidRDefault="0049200E" w:rsidP="0049200E">
      <w:pPr>
        <w:ind w:right="210"/>
        <w:jc w:val="left"/>
        <w:rPr>
          <w:sz w:val="21"/>
          <w:szCs w:val="21"/>
        </w:rPr>
      </w:pPr>
      <w:r>
        <w:rPr>
          <w:rFonts w:hint="eastAsia"/>
          <w:sz w:val="21"/>
          <w:szCs w:val="21"/>
        </w:rPr>
        <w:t>※意見提出シートについては、全文公表し、事前配布を希望します。</w:t>
      </w:r>
    </w:p>
    <w:p w:rsidR="0049200E" w:rsidRPr="00D2722A" w:rsidRDefault="0049200E" w:rsidP="0049200E">
      <w:pPr>
        <w:ind w:right="210"/>
        <w:jc w:val="left"/>
        <w:rPr>
          <w:sz w:val="21"/>
          <w:szCs w:val="21"/>
        </w:rPr>
      </w:pPr>
    </w:p>
    <w:p w:rsidR="008B754A" w:rsidRPr="00D2722A" w:rsidRDefault="008B754A" w:rsidP="008B754A">
      <w:pPr>
        <w:jc w:val="left"/>
        <w:rPr>
          <w:sz w:val="21"/>
          <w:szCs w:val="21"/>
        </w:rPr>
      </w:pPr>
      <w:r w:rsidRPr="00D2722A">
        <w:rPr>
          <w:rFonts w:hint="eastAsia"/>
          <w:sz w:val="21"/>
          <w:szCs w:val="21"/>
        </w:rPr>
        <w:t>９月３０日資料２　条例骨子案より</w:t>
      </w:r>
    </w:p>
    <w:p w:rsidR="008B754A" w:rsidRPr="00D2722A" w:rsidRDefault="008B754A" w:rsidP="008B754A">
      <w:pPr>
        <w:jc w:val="left"/>
        <w:rPr>
          <w:sz w:val="21"/>
          <w:szCs w:val="21"/>
        </w:rPr>
      </w:pPr>
    </w:p>
    <w:p w:rsidR="008B754A" w:rsidRPr="00D2722A" w:rsidRDefault="008B754A" w:rsidP="008B754A">
      <w:pPr>
        <w:jc w:val="left"/>
        <w:rPr>
          <w:sz w:val="21"/>
          <w:szCs w:val="21"/>
        </w:rPr>
      </w:pPr>
      <w:r w:rsidRPr="00D2722A">
        <w:rPr>
          <w:rFonts w:hint="eastAsia"/>
          <w:sz w:val="21"/>
          <w:szCs w:val="21"/>
          <w:bdr w:val="single" w:sz="4" w:space="0" w:color="auto"/>
        </w:rPr>
        <w:t>４．用語の定義</w:t>
      </w:r>
      <w:r w:rsidRPr="00D2722A">
        <w:rPr>
          <w:rFonts w:hint="eastAsia"/>
          <w:sz w:val="21"/>
          <w:szCs w:val="21"/>
        </w:rPr>
        <w:t xml:space="preserve">　について</w:t>
      </w:r>
    </w:p>
    <w:p w:rsidR="008B754A" w:rsidRPr="00D2722A" w:rsidRDefault="007A1865" w:rsidP="008B754A">
      <w:pPr>
        <w:jc w:val="left"/>
        <w:rPr>
          <w:sz w:val="21"/>
          <w:szCs w:val="21"/>
        </w:rPr>
      </w:pPr>
      <w:r w:rsidRPr="00D2722A">
        <w:rPr>
          <w:rFonts w:hint="eastAsia"/>
          <w:sz w:val="21"/>
          <w:szCs w:val="21"/>
        </w:rPr>
        <w:t>○障がいの</w:t>
      </w:r>
      <w:r w:rsidR="007A6ED4" w:rsidRPr="00D2722A">
        <w:rPr>
          <w:rFonts w:hint="eastAsia"/>
          <w:sz w:val="21"/>
          <w:szCs w:val="21"/>
        </w:rPr>
        <w:t>定義についてです。差別禁止条例では、発達障がいについて、精神障がい</w:t>
      </w:r>
      <w:r w:rsidRPr="00D2722A">
        <w:rPr>
          <w:rFonts w:hint="eastAsia"/>
          <w:sz w:val="21"/>
          <w:szCs w:val="21"/>
        </w:rPr>
        <w:t>の後に括弧書きで</w:t>
      </w:r>
      <w:r w:rsidR="007A6ED4" w:rsidRPr="00D2722A">
        <w:rPr>
          <w:rFonts w:hint="eastAsia"/>
          <w:sz w:val="21"/>
          <w:szCs w:val="21"/>
        </w:rPr>
        <w:t>（発達障がい</w:t>
      </w:r>
      <w:r w:rsidRPr="00D2722A">
        <w:rPr>
          <w:rFonts w:hint="eastAsia"/>
          <w:sz w:val="21"/>
          <w:szCs w:val="21"/>
        </w:rPr>
        <w:t>を含む）と書いてありますが、福岡市の条例では、</w:t>
      </w:r>
      <w:r w:rsidR="004547F8" w:rsidRPr="00D2722A">
        <w:rPr>
          <w:rFonts w:hint="eastAsia"/>
          <w:sz w:val="21"/>
          <w:szCs w:val="21"/>
        </w:rPr>
        <w:t>個別に明記を要望します。</w:t>
      </w:r>
    </w:p>
    <w:p w:rsidR="00B52EA2" w:rsidRPr="00D2722A" w:rsidRDefault="00B52EA2" w:rsidP="008B754A">
      <w:pPr>
        <w:jc w:val="left"/>
        <w:rPr>
          <w:sz w:val="21"/>
          <w:szCs w:val="21"/>
        </w:rPr>
      </w:pPr>
    </w:p>
    <w:p w:rsidR="00D97840" w:rsidRPr="00D2722A" w:rsidRDefault="004547F8" w:rsidP="008B754A">
      <w:pPr>
        <w:jc w:val="left"/>
        <w:rPr>
          <w:sz w:val="21"/>
          <w:szCs w:val="21"/>
        </w:rPr>
      </w:pPr>
      <w:r w:rsidRPr="00D2722A">
        <w:rPr>
          <w:rFonts w:hint="eastAsia"/>
          <w:sz w:val="21"/>
          <w:szCs w:val="21"/>
        </w:rPr>
        <w:t>2005年4月に発達</w:t>
      </w:r>
      <w:r w:rsidR="00676DF7" w:rsidRPr="00D2722A">
        <w:rPr>
          <w:rFonts w:hint="eastAsia"/>
          <w:sz w:val="21"/>
          <w:szCs w:val="21"/>
        </w:rPr>
        <w:t>障がい</w:t>
      </w:r>
      <w:r w:rsidRPr="00D2722A">
        <w:rPr>
          <w:rFonts w:hint="eastAsia"/>
          <w:sz w:val="21"/>
          <w:szCs w:val="21"/>
        </w:rPr>
        <w:t>者支援法が施行されました。又、現在、</w:t>
      </w:r>
      <w:r w:rsidR="007A6ED4" w:rsidRPr="00D2722A">
        <w:rPr>
          <w:rFonts w:hint="eastAsia"/>
          <w:sz w:val="21"/>
          <w:szCs w:val="21"/>
        </w:rPr>
        <w:t>発達障がい</w:t>
      </w:r>
      <w:r w:rsidRPr="00D2722A">
        <w:rPr>
          <w:rFonts w:hint="eastAsia"/>
          <w:sz w:val="21"/>
          <w:szCs w:val="21"/>
        </w:rPr>
        <w:t>はとても身近な</w:t>
      </w:r>
      <w:r w:rsidR="007A6ED4" w:rsidRPr="00D2722A">
        <w:rPr>
          <w:rFonts w:hint="eastAsia"/>
          <w:sz w:val="21"/>
          <w:szCs w:val="21"/>
        </w:rPr>
        <w:t>障がい</w:t>
      </w:r>
      <w:r w:rsidRPr="00D2722A">
        <w:rPr>
          <w:rFonts w:hint="eastAsia"/>
          <w:sz w:val="21"/>
          <w:szCs w:val="21"/>
        </w:rPr>
        <w:t>となっています。2012年</w:t>
      </w:r>
      <w:r w:rsidR="007A6ED4" w:rsidRPr="00D2722A">
        <w:rPr>
          <w:rFonts w:hint="eastAsia"/>
          <w:sz w:val="21"/>
          <w:szCs w:val="21"/>
        </w:rPr>
        <w:t>文部科学省の調べで、通常学級に在籍する児童・生徒の6.5％に上るとのことです。30人学級だったら2人いる計算となります。発達障がいは目に見えないわかりにくい障がいで、概念を知らないとわからないのですが、毎日の生活の中</w:t>
      </w:r>
      <w:r w:rsidR="00B52EA2" w:rsidRPr="00D2722A">
        <w:rPr>
          <w:rFonts w:hint="eastAsia"/>
          <w:sz w:val="21"/>
          <w:szCs w:val="21"/>
        </w:rPr>
        <w:t>でも</w:t>
      </w:r>
      <w:r w:rsidR="007A6ED4" w:rsidRPr="00D2722A">
        <w:rPr>
          <w:rFonts w:hint="eastAsia"/>
          <w:sz w:val="21"/>
          <w:szCs w:val="21"/>
        </w:rPr>
        <w:t>何人もいらっしゃるのではないでしょうか。福岡市には発達障がい</w:t>
      </w:r>
      <w:r w:rsidR="00D97840" w:rsidRPr="00D2722A">
        <w:rPr>
          <w:rFonts w:hint="eastAsia"/>
          <w:sz w:val="21"/>
          <w:szCs w:val="21"/>
        </w:rPr>
        <w:t>者</w:t>
      </w:r>
      <w:r w:rsidR="007A6ED4" w:rsidRPr="00D2722A">
        <w:rPr>
          <w:rFonts w:hint="eastAsia"/>
          <w:sz w:val="21"/>
          <w:szCs w:val="21"/>
        </w:rPr>
        <w:t>支援センターゆうゆうセンターがあります。</w:t>
      </w:r>
    </w:p>
    <w:p w:rsidR="007A6ED4" w:rsidRPr="00D2722A" w:rsidRDefault="007A6ED4" w:rsidP="008B754A">
      <w:pPr>
        <w:jc w:val="left"/>
        <w:rPr>
          <w:sz w:val="21"/>
          <w:szCs w:val="21"/>
        </w:rPr>
      </w:pPr>
      <w:r w:rsidRPr="00D2722A">
        <w:rPr>
          <w:rFonts w:hint="eastAsia"/>
          <w:sz w:val="21"/>
          <w:szCs w:val="21"/>
        </w:rPr>
        <w:t>また、</w:t>
      </w:r>
      <w:r w:rsidR="00B52EA2" w:rsidRPr="00D2722A">
        <w:rPr>
          <w:rFonts w:hint="eastAsia"/>
          <w:sz w:val="21"/>
          <w:szCs w:val="21"/>
        </w:rPr>
        <w:t>ユニバーサルデザインな福岡市を目指すためにも、こんな身近な障がいはぜひとも個別に明記をしていただきたいと要望いたします。</w:t>
      </w:r>
    </w:p>
    <w:p w:rsidR="00B52EA2" w:rsidRPr="00D2722A" w:rsidRDefault="00B52EA2" w:rsidP="008B754A">
      <w:pPr>
        <w:jc w:val="left"/>
        <w:rPr>
          <w:sz w:val="21"/>
          <w:szCs w:val="21"/>
        </w:rPr>
      </w:pPr>
    </w:p>
    <w:p w:rsidR="00B52EA2" w:rsidRPr="00D2722A" w:rsidRDefault="00B52EA2" w:rsidP="008B754A">
      <w:pPr>
        <w:jc w:val="left"/>
        <w:rPr>
          <w:sz w:val="21"/>
          <w:szCs w:val="21"/>
        </w:rPr>
      </w:pPr>
    </w:p>
    <w:p w:rsidR="00B52EA2" w:rsidRPr="00D2722A" w:rsidRDefault="00B52EA2" w:rsidP="008B754A">
      <w:pPr>
        <w:jc w:val="left"/>
        <w:rPr>
          <w:sz w:val="21"/>
          <w:szCs w:val="21"/>
        </w:rPr>
      </w:pPr>
    </w:p>
    <w:p w:rsidR="00B52EA2" w:rsidRPr="00D2722A" w:rsidRDefault="00B52EA2" w:rsidP="008B754A">
      <w:pPr>
        <w:jc w:val="left"/>
        <w:rPr>
          <w:sz w:val="21"/>
          <w:szCs w:val="21"/>
        </w:rPr>
      </w:pPr>
      <w:r w:rsidRPr="00D2722A">
        <w:rPr>
          <w:rFonts w:hint="eastAsia"/>
          <w:sz w:val="21"/>
          <w:szCs w:val="21"/>
          <w:bdr w:val="single" w:sz="4" w:space="0" w:color="auto"/>
        </w:rPr>
        <w:t>８．差別の禁止等</w:t>
      </w:r>
      <w:r w:rsidRPr="00D2722A">
        <w:rPr>
          <w:rFonts w:hint="eastAsia"/>
          <w:sz w:val="21"/>
          <w:szCs w:val="21"/>
        </w:rPr>
        <w:t xml:space="preserve">　について</w:t>
      </w:r>
    </w:p>
    <w:p w:rsidR="00B52EA2" w:rsidRPr="00D2722A" w:rsidRDefault="002B4233" w:rsidP="008B754A">
      <w:pPr>
        <w:jc w:val="left"/>
        <w:rPr>
          <w:sz w:val="21"/>
          <w:szCs w:val="21"/>
        </w:rPr>
      </w:pPr>
      <w:r w:rsidRPr="00D2722A">
        <w:rPr>
          <w:rFonts w:hint="eastAsia"/>
          <w:sz w:val="21"/>
          <w:szCs w:val="21"/>
        </w:rPr>
        <w:t>○</w:t>
      </w:r>
      <w:r w:rsidR="00B52EA2" w:rsidRPr="00D2722A">
        <w:rPr>
          <w:rFonts w:hint="eastAsia"/>
          <w:sz w:val="21"/>
          <w:szCs w:val="21"/>
        </w:rPr>
        <w:t>対象者を、福岡市の条例では、「何人も（全ての人）」に要望します。</w:t>
      </w:r>
    </w:p>
    <w:p w:rsidR="00B52EA2" w:rsidRPr="00D2722A" w:rsidRDefault="00B52EA2" w:rsidP="008B754A">
      <w:pPr>
        <w:jc w:val="left"/>
        <w:rPr>
          <w:sz w:val="21"/>
          <w:szCs w:val="21"/>
        </w:rPr>
      </w:pPr>
    </w:p>
    <w:p w:rsidR="00676DF7" w:rsidRPr="00D2722A" w:rsidRDefault="00B52EA2" w:rsidP="00676DF7">
      <w:pPr>
        <w:jc w:val="left"/>
        <w:rPr>
          <w:sz w:val="21"/>
          <w:szCs w:val="21"/>
        </w:rPr>
      </w:pPr>
      <w:r w:rsidRPr="00D2722A">
        <w:rPr>
          <w:rFonts w:hint="eastAsia"/>
          <w:sz w:val="21"/>
          <w:szCs w:val="21"/>
        </w:rPr>
        <w:t>福岡市の障がい者差別禁止条例をつくる会の差別体験のアンケート事例</w:t>
      </w:r>
      <w:r w:rsidR="00E92CEE" w:rsidRPr="00D2722A">
        <w:rPr>
          <w:rFonts w:hint="eastAsia"/>
          <w:sz w:val="21"/>
          <w:szCs w:val="21"/>
        </w:rPr>
        <w:t>1132事例のうち、発達障がいの</w:t>
      </w:r>
      <w:r w:rsidR="00676DF7" w:rsidRPr="00D2722A">
        <w:rPr>
          <w:rFonts w:hint="eastAsia"/>
          <w:sz w:val="21"/>
          <w:szCs w:val="21"/>
        </w:rPr>
        <w:t>ある人</w:t>
      </w:r>
      <w:r w:rsidR="00E92CEE" w:rsidRPr="00D2722A">
        <w:rPr>
          <w:rFonts w:hint="eastAsia"/>
          <w:sz w:val="21"/>
          <w:szCs w:val="21"/>
        </w:rPr>
        <w:t>からの事例は202件でした（全体の17.8%）。事例の分野では</w:t>
      </w:r>
      <w:r w:rsidR="00676DF7" w:rsidRPr="00D2722A">
        <w:rPr>
          <w:rFonts w:hint="eastAsia"/>
          <w:sz w:val="21"/>
          <w:szCs w:val="21"/>
        </w:rPr>
        <w:t>、</w:t>
      </w:r>
      <w:r w:rsidR="00E92CEE" w:rsidRPr="00D2722A">
        <w:rPr>
          <w:rFonts w:hint="eastAsia"/>
          <w:sz w:val="21"/>
          <w:szCs w:val="21"/>
        </w:rPr>
        <w:t>コミュニティー・社会</w:t>
      </w:r>
      <w:r w:rsidR="00676DF7" w:rsidRPr="00D2722A">
        <w:rPr>
          <w:rFonts w:hint="eastAsia"/>
          <w:sz w:val="21"/>
          <w:szCs w:val="21"/>
        </w:rPr>
        <w:t>の</w:t>
      </w:r>
      <w:r w:rsidR="00E92CEE" w:rsidRPr="00D2722A">
        <w:rPr>
          <w:rFonts w:hint="eastAsia"/>
          <w:sz w:val="21"/>
          <w:szCs w:val="21"/>
        </w:rPr>
        <w:t>分野が1位で54件（27%）教育</w:t>
      </w:r>
      <w:r w:rsidR="00676DF7" w:rsidRPr="00D2722A">
        <w:rPr>
          <w:rFonts w:hint="eastAsia"/>
          <w:sz w:val="21"/>
          <w:szCs w:val="21"/>
        </w:rPr>
        <w:t>の</w:t>
      </w:r>
      <w:r w:rsidR="00E92CEE" w:rsidRPr="00D2722A">
        <w:rPr>
          <w:rFonts w:hint="eastAsia"/>
          <w:sz w:val="21"/>
          <w:szCs w:val="21"/>
        </w:rPr>
        <w:t>分野が2位で51件でした（25%）。</w:t>
      </w:r>
      <w:r w:rsidR="00B21A1C" w:rsidRPr="00D2722A">
        <w:rPr>
          <w:rFonts w:hint="eastAsia"/>
          <w:sz w:val="21"/>
          <w:szCs w:val="21"/>
        </w:rPr>
        <w:t>この2つの分野で52%となり、発達</w:t>
      </w:r>
      <w:r w:rsidR="00676DF7" w:rsidRPr="00D2722A">
        <w:rPr>
          <w:rFonts w:hint="eastAsia"/>
          <w:sz w:val="21"/>
          <w:szCs w:val="21"/>
        </w:rPr>
        <w:t>障がい</w:t>
      </w:r>
      <w:r w:rsidR="00B21A1C" w:rsidRPr="00D2722A">
        <w:rPr>
          <w:rFonts w:hint="eastAsia"/>
          <w:sz w:val="21"/>
          <w:szCs w:val="21"/>
        </w:rPr>
        <w:t>のある人が</w:t>
      </w:r>
      <w:r w:rsidR="00676DF7" w:rsidRPr="00D2722A">
        <w:rPr>
          <w:rFonts w:hint="eastAsia"/>
          <w:sz w:val="21"/>
          <w:szCs w:val="21"/>
        </w:rPr>
        <w:t>差別を受ける分野が明確になります。特に</w:t>
      </w:r>
      <w:r w:rsidR="0032110D" w:rsidRPr="00D2722A">
        <w:rPr>
          <w:rFonts w:hint="eastAsia"/>
          <w:sz w:val="21"/>
          <w:szCs w:val="21"/>
        </w:rPr>
        <w:t>１位の</w:t>
      </w:r>
      <w:r w:rsidR="00676DF7" w:rsidRPr="00D2722A">
        <w:rPr>
          <w:rFonts w:hint="eastAsia"/>
          <w:sz w:val="21"/>
          <w:szCs w:val="21"/>
        </w:rPr>
        <w:t>コミュニティーや社会</w:t>
      </w:r>
      <w:r w:rsidR="0032110D" w:rsidRPr="00D2722A">
        <w:rPr>
          <w:rFonts w:hint="eastAsia"/>
          <w:sz w:val="21"/>
          <w:szCs w:val="21"/>
        </w:rPr>
        <w:t>の分野では</w:t>
      </w:r>
      <w:r w:rsidR="00676DF7" w:rsidRPr="00D2722A">
        <w:rPr>
          <w:rFonts w:hint="eastAsia"/>
          <w:sz w:val="21"/>
          <w:szCs w:val="21"/>
        </w:rPr>
        <w:t>、近所や親せきからの差別的な発言や態度を受けて苦しめられていることがわかります。</w:t>
      </w:r>
    </w:p>
    <w:p w:rsidR="001D1C4B" w:rsidRPr="00D2722A" w:rsidRDefault="001D1C4B" w:rsidP="008B754A">
      <w:pPr>
        <w:jc w:val="left"/>
        <w:rPr>
          <w:sz w:val="21"/>
          <w:szCs w:val="21"/>
        </w:rPr>
      </w:pPr>
      <w:r w:rsidRPr="00D2722A">
        <w:rPr>
          <w:rFonts w:hAnsi="ＭＳ 明朝" w:cs="ＭＳ 明朝" w:hint="eastAsia"/>
          <w:sz w:val="21"/>
          <w:szCs w:val="21"/>
        </w:rPr>
        <w:t>〈</w:t>
      </w:r>
      <w:r w:rsidRPr="00D2722A">
        <w:rPr>
          <w:rFonts w:hint="eastAsia"/>
          <w:sz w:val="21"/>
          <w:szCs w:val="21"/>
        </w:rPr>
        <w:t>事例〉外出中で眠くなるとこだわりが出て泣き叫ぶと、「愛情をもって育てればそんな風にはならない」と知らない人に説教された。（広汎性発達</w:t>
      </w:r>
      <w:r w:rsidR="00676DF7" w:rsidRPr="00D2722A">
        <w:rPr>
          <w:rFonts w:hint="eastAsia"/>
          <w:sz w:val="21"/>
          <w:szCs w:val="21"/>
        </w:rPr>
        <w:t>障がい</w:t>
      </w:r>
      <w:r w:rsidRPr="00D2722A">
        <w:rPr>
          <w:rFonts w:hint="eastAsia"/>
          <w:sz w:val="21"/>
          <w:szCs w:val="21"/>
        </w:rPr>
        <w:t>）</w:t>
      </w:r>
    </w:p>
    <w:p w:rsidR="001D1C4B" w:rsidRPr="00D2722A" w:rsidRDefault="001D1C4B" w:rsidP="008B754A">
      <w:pPr>
        <w:jc w:val="left"/>
        <w:rPr>
          <w:sz w:val="21"/>
          <w:szCs w:val="21"/>
        </w:rPr>
      </w:pPr>
      <w:r w:rsidRPr="00D2722A">
        <w:rPr>
          <w:rFonts w:hint="eastAsia"/>
          <w:sz w:val="21"/>
          <w:szCs w:val="21"/>
        </w:rPr>
        <w:t>〈事例〉育て方が悪いと学校のクラスメイトの親から、分厚い育児書をもってこられた。（ＡＤＨＤ）</w:t>
      </w:r>
    </w:p>
    <w:p w:rsidR="0032110D" w:rsidRPr="00D2722A" w:rsidRDefault="0032110D" w:rsidP="008B754A">
      <w:pPr>
        <w:jc w:val="left"/>
        <w:rPr>
          <w:sz w:val="21"/>
          <w:szCs w:val="21"/>
        </w:rPr>
      </w:pPr>
    </w:p>
    <w:p w:rsidR="007A1865" w:rsidRPr="00D2722A" w:rsidRDefault="00B21A1C" w:rsidP="008B754A">
      <w:pPr>
        <w:jc w:val="left"/>
        <w:rPr>
          <w:sz w:val="21"/>
          <w:szCs w:val="21"/>
        </w:rPr>
      </w:pPr>
      <w:r w:rsidRPr="00D2722A">
        <w:rPr>
          <w:rFonts w:hint="eastAsia"/>
          <w:sz w:val="21"/>
          <w:szCs w:val="21"/>
        </w:rPr>
        <w:t>また、</w:t>
      </w:r>
      <w:r w:rsidR="00676DF7" w:rsidRPr="00D2722A">
        <w:rPr>
          <w:rFonts w:hint="eastAsia"/>
          <w:sz w:val="21"/>
          <w:szCs w:val="21"/>
        </w:rPr>
        <w:t>各自治体の</w:t>
      </w:r>
      <w:r w:rsidRPr="00D2722A">
        <w:rPr>
          <w:rFonts w:hint="eastAsia"/>
          <w:sz w:val="21"/>
          <w:szCs w:val="21"/>
        </w:rPr>
        <w:t>27条例中13条例は、九州でも6条例中4条例は</w:t>
      </w:r>
      <w:r w:rsidR="0032110D" w:rsidRPr="00D2722A">
        <w:rPr>
          <w:rFonts w:hint="eastAsia"/>
          <w:sz w:val="21"/>
          <w:szCs w:val="21"/>
        </w:rPr>
        <w:t>、</w:t>
      </w:r>
      <w:r w:rsidR="00676DF7" w:rsidRPr="00D2722A">
        <w:rPr>
          <w:rFonts w:hint="eastAsia"/>
          <w:sz w:val="21"/>
          <w:szCs w:val="21"/>
        </w:rPr>
        <w:t>対象者を</w:t>
      </w:r>
      <w:r w:rsidRPr="00D2722A">
        <w:rPr>
          <w:rFonts w:hint="eastAsia"/>
          <w:sz w:val="21"/>
          <w:szCs w:val="21"/>
        </w:rPr>
        <w:t>、「何人も」とし</w:t>
      </w:r>
      <w:r w:rsidR="002B4233" w:rsidRPr="00D2722A">
        <w:rPr>
          <w:rFonts w:hint="eastAsia"/>
          <w:sz w:val="21"/>
          <w:szCs w:val="21"/>
        </w:rPr>
        <w:t>ています。</w:t>
      </w:r>
      <w:r w:rsidRPr="00D2722A">
        <w:rPr>
          <w:rFonts w:hint="eastAsia"/>
          <w:sz w:val="21"/>
          <w:szCs w:val="21"/>
        </w:rPr>
        <w:t>福岡市</w:t>
      </w:r>
      <w:r w:rsidR="002B4233" w:rsidRPr="00D2722A">
        <w:rPr>
          <w:rFonts w:hint="eastAsia"/>
          <w:sz w:val="21"/>
          <w:szCs w:val="21"/>
        </w:rPr>
        <w:t>は九州の代表なので</w:t>
      </w:r>
      <w:r w:rsidRPr="00D2722A">
        <w:rPr>
          <w:rFonts w:hint="eastAsia"/>
          <w:sz w:val="21"/>
          <w:szCs w:val="21"/>
        </w:rPr>
        <w:t>ぜひともお手本となる条例を、ユニバーサル都市・福岡にふさわしい施策として、「何人も」の条例の策定を要望いたします。</w:t>
      </w:r>
    </w:p>
    <w:p w:rsidR="00FC67B6" w:rsidRPr="00D2722A" w:rsidRDefault="00FC67B6" w:rsidP="008B754A">
      <w:pPr>
        <w:jc w:val="left"/>
        <w:rPr>
          <w:sz w:val="21"/>
          <w:szCs w:val="21"/>
        </w:rPr>
      </w:pPr>
    </w:p>
    <w:p w:rsidR="00FC67B6" w:rsidRDefault="00FC67B6" w:rsidP="008B754A">
      <w:pPr>
        <w:jc w:val="left"/>
        <w:rPr>
          <w:sz w:val="21"/>
          <w:szCs w:val="21"/>
        </w:rPr>
      </w:pPr>
    </w:p>
    <w:p w:rsidR="00D2722A" w:rsidRPr="00D2722A" w:rsidRDefault="00D2722A" w:rsidP="008B754A">
      <w:pPr>
        <w:jc w:val="left"/>
        <w:rPr>
          <w:sz w:val="21"/>
          <w:szCs w:val="21"/>
        </w:rPr>
      </w:pPr>
    </w:p>
    <w:p w:rsidR="00FC67B6" w:rsidRPr="00D2722A" w:rsidRDefault="00FC67B6" w:rsidP="00FC67B6">
      <w:pPr>
        <w:jc w:val="left"/>
        <w:rPr>
          <w:sz w:val="21"/>
          <w:szCs w:val="21"/>
        </w:rPr>
      </w:pPr>
      <w:r w:rsidRPr="00D2722A">
        <w:rPr>
          <w:rFonts w:hint="eastAsia"/>
          <w:sz w:val="21"/>
          <w:szCs w:val="21"/>
          <w:bdr w:val="single" w:sz="4" w:space="0" w:color="auto"/>
        </w:rPr>
        <w:t>９．差別をなくすための仕組み</w:t>
      </w:r>
      <w:r w:rsidRPr="00D2722A">
        <w:rPr>
          <w:rFonts w:hint="eastAsia"/>
          <w:sz w:val="21"/>
          <w:szCs w:val="21"/>
        </w:rPr>
        <w:t xml:space="preserve">　について</w:t>
      </w:r>
    </w:p>
    <w:p w:rsidR="00FC67B6" w:rsidRPr="00D2722A" w:rsidRDefault="00FC67B6" w:rsidP="00FC67B6">
      <w:pPr>
        <w:rPr>
          <w:rFonts w:hAnsiTheme="majorEastAsia"/>
          <w:sz w:val="21"/>
          <w:szCs w:val="21"/>
        </w:rPr>
      </w:pPr>
      <w:r w:rsidRPr="00D2722A">
        <w:rPr>
          <w:rFonts w:hAnsiTheme="majorEastAsia" w:hint="eastAsia"/>
          <w:sz w:val="21"/>
          <w:szCs w:val="21"/>
        </w:rPr>
        <w:t xml:space="preserve">　　○差別案件をしっかりと相談できる専門機関もしくは、専門員の配置を行う。</w:t>
      </w:r>
    </w:p>
    <w:p w:rsidR="00FC67B6" w:rsidRPr="00D2722A" w:rsidRDefault="00FC67B6" w:rsidP="00FC67B6">
      <w:pPr>
        <w:rPr>
          <w:rFonts w:hAnsiTheme="majorEastAsia"/>
          <w:sz w:val="21"/>
          <w:szCs w:val="21"/>
        </w:rPr>
      </w:pPr>
      <w:r w:rsidRPr="00D2722A">
        <w:rPr>
          <w:rFonts w:hAnsiTheme="majorEastAsia" w:hint="eastAsia"/>
          <w:sz w:val="21"/>
          <w:szCs w:val="21"/>
        </w:rPr>
        <w:t xml:space="preserve">　　○紛争解決を行う専門機関の設置</w:t>
      </w:r>
    </w:p>
    <w:p w:rsidR="00FC67B6" w:rsidRPr="00D2722A" w:rsidRDefault="00FC67B6" w:rsidP="00FC67B6">
      <w:pPr>
        <w:rPr>
          <w:rFonts w:hAnsiTheme="majorEastAsia"/>
          <w:sz w:val="21"/>
          <w:szCs w:val="21"/>
        </w:rPr>
      </w:pPr>
      <w:r w:rsidRPr="00D2722A">
        <w:rPr>
          <w:rFonts w:hAnsiTheme="majorEastAsia" w:hint="eastAsia"/>
          <w:sz w:val="21"/>
          <w:szCs w:val="21"/>
        </w:rPr>
        <w:t xml:space="preserve">　　○紛争解決の手続きを経由した場合に限り、公表することがある</w:t>
      </w:r>
    </w:p>
    <w:p w:rsidR="00FC67B6" w:rsidRPr="00D2722A" w:rsidRDefault="00FC67B6" w:rsidP="00D2722A">
      <w:pPr>
        <w:ind w:left="630" w:hangingChars="300" w:hanging="630"/>
        <w:rPr>
          <w:rFonts w:hAnsiTheme="majorEastAsia"/>
          <w:sz w:val="21"/>
          <w:szCs w:val="21"/>
        </w:rPr>
      </w:pPr>
      <w:r w:rsidRPr="00D2722A">
        <w:rPr>
          <w:rFonts w:hAnsiTheme="majorEastAsia" w:hint="eastAsia"/>
          <w:sz w:val="21"/>
          <w:szCs w:val="21"/>
        </w:rPr>
        <w:t xml:space="preserve">　　　　これは、人権が侵害された場合の救済として、実効性を確保するための手段です。</w:t>
      </w:r>
    </w:p>
    <w:p w:rsidR="00FC67B6" w:rsidRPr="00D2722A" w:rsidRDefault="00FC67B6" w:rsidP="00D2722A">
      <w:pPr>
        <w:ind w:leftChars="200" w:left="570" w:hangingChars="100" w:hanging="210"/>
        <w:rPr>
          <w:rFonts w:hAnsiTheme="majorEastAsia"/>
          <w:sz w:val="21"/>
          <w:szCs w:val="21"/>
        </w:rPr>
      </w:pPr>
      <w:r w:rsidRPr="00D2722A">
        <w:rPr>
          <w:rFonts w:hAnsiTheme="majorEastAsia" w:hint="eastAsia"/>
          <w:sz w:val="21"/>
          <w:szCs w:val="21"/>
        </w:rPr>
        <w:t xml:space="preserve">　　２７条例の比較表によると、公表までの権限を有するものは２０あり、７４％を占めています。差別解消法成立後に制定された２０の条例に限定すると、公表までの権限を有するものは１６あり、８割を占めます。この１６の条例全ての前文や目的に共生社会の実現を目指していることが記載されており、悪質な事業者への首長権限として公表まで行うことが、この目的を損なうものではないことは明らかです。</w:t>
      </w:r>
    </w:p>
    <w:p w:rsidR="00FC67B6" w:rsidRPr="00D2722A" w:rsidRDefault="00FC67B6" w:rsidP="00FC67B6">
      <w:pPr>
        <w:rPr>
          <w:rFonts w:hAnsiTheme="majorEastAsia"/>
          <w:sz w:val="21"/>
          <w:szCs w:val="21"/>
        </w:rPr>
      </w:pPr>
      <w:r w:rsidRPr="00D2722A">
        <w:rPr>
          <w:rFonts w:hAnsiTheme="majorEastAsia" w:hint="eastAsia"/>
          <w:sz w:val="21"/>
          <w:szCs w:val="21"/>
        </w:rPr>
        <w:t xml:space="preserve">　　○差別解消を推進するための機関の設置</w:t>
      </w:r>
    </w:p>
    <w:p w:rsidR="00FC67B6" w:rsidRPr="00D2722A" w:rsidRDefault="00FC67B6" w:rsidP="00FC67B6">
      <w:pPr>
        <w:rPr>
          <w:rFonts w:hAnsiTheme="majorEastAsia"/>
          <w:sz w:val="21"/>
          <w:szCs w:val="21"/>
        </w:rPr>
      </w:pPr>
      <w:r w:rsidRPr="00D2722A">
        <w:rPr>
          <w:rFonts w:hAnsiTheme="majorEastAsia" w:hint="eastAsia"/>
          <w:sz w:val="21"/>
          <w:szCs w:val="21"/>
        </w:rPr>
        <w:t xml:space="preserve">　　○合理的配慮の提供に必要な助成（財政的な助成にとどまらない）</w:t>
      </w:r>
    </w:p>
    <w:p w:rsidR="00FC67B6" w:rsidRPr="00D2722A" w:rsidRDefault="00FC67B6" w:rsidP="00D2722A">
      <w:pPr>
        <w:ind w:leftChars="200" w:left="780" w:hangingChars="200" w:hanging="420"/>
        <w:rPr>
          <w:rFonts w:hAnsiTheme="majorEastAsia"/>
          <w:sz w:val="21"/>
          <w:szCs w:val="21"/>
        </w:rPr>
      </w:pPr>
      <w:r w:rsidRPr="00D2722A">
        <w:rPr>
          <w:rFonts w:hAnsiTheme="majorEastAsia" w:hint="eastAsia"/>
          <w:sz w:val="21"/>
          <w:szCs w:val="21"/>
        </w:rPr>
        <w:t xml:space="preserve">　★合理的配慮を提供したい事業者に対して、福岡市が助成することにより合理的配慮を提供することで、誰もが住みやすい福岡市＝ユニバーサル都市福岡になるものと考えます。</w:t>
      </w:r>
    </w:p>
    <w:p w:rsidR="00FC67B6" w:rsidRDefault="00FC67B6" w:rsidP="00FC67B6">
      <w:pPr>
        <w:jc w:val="left"/>
        <w:rPr>
          <w:sz w:val="21"/>
          <w:szCs w:val="21"/>
        </w:rPr>
      </w:pPr>
    </w:p>
    <w:p w:rsidR="00D2722A" w:rsidRDefault="00D2722A" w:rsidP="00FC67B6">
      <w:pPr>
        <w:jc w:val="left"/>
        <w:rPr>
          <w:sz w:val="21"/>
          <w:szCs w:val="21"/>
        </w:rPr>
      </w:pPr>
    </w:p>
    <w:p w:rsidR="00D2722A" w:rsidRPr="00D2722A" w:rsidRDefault="00D2722A" w:rsidP="00FC67B6">
      <w:pPr>
        <w:jc w:val="left"/>
        <w:rPr>
          <w:sz w:val="21"/>
          <w:szCs w:val="21"/>
        </w:rPr>
      </w:pPr>
    </w:p>
    <w:p w:rsidR="00FC67B6" w:rsidRPr="00D2722A" w:rsidRDefault="00FC67B6" w:rsidP="00FC67B6">
      <w:pPr>
        <w:jc w:val="left"/>
        <w:rPr>
          <w:sz w:val="21"/>
          <w:szCs w:val="21"/>
        </w:rPr>
      </w:pPr>
      <w:r w:rsidRPr="00D2722A">
        <w:rPr>
          <w:rFonts w:hint="eastAsia"/>
          <w:sz w:val="21"/>
          <w:szCs w:val="21"/>
          <w:bdr w:val="single" w:sz="4" w:space="0" w:color="auto"/>
        </w:rPr>
        <w:t>１０．その他</w:t>
      </w:r>
      <w:r w:rsidRPr="00D2722A">
        <w:rPr>
          <w:rFonts w:hint="eastAsia"/>
          <w:sz w:val="21"/>
          <w:szCs w:val="21"/>
        </w:rPr>
        <w:t xml:space="preserve">　について</w:t>
      </w:r>
    </w:p>
    <w:p w:rsidR="00FC67B6" w:rsidRPr="00D2722A" w:rsidRDefault="00FC67B6" w:rsidP="00D2722A">
      <w:pPr>
        <w:ind w:left="420" w:hangingChars="200" w:hanging="420"/>
        <w:rPr>
          <w:rFonts w:hAnsiTheme="majorEastAsia"/>
          <w:sz w:val="21"/>
          <w:szCs w:val="21"/>
        </w:rPr>
      </w:pPr>
      <w:r w:rsidRPr="00D2722A">
        <w:rPr>
          <w:rFonts w:hAnsiTheme="majorEastAsia" w:hint="eastAsia"/>
          <w:sz w:val="21"/>
          <w:szCs w:val="21"/>
        </w:rPr>
        <w:t xml:space="preserve">　　附則に条例の見直し規定を設ける</w:t>
      </w:r>
    </w:p>
    <w:p w:rsidR="00FC67B6" w:rsidRPr="00D2722A" w:rsidRDefault="00FC67B6" w:rsidP="00FC67B6">
      <w:pPr>
        <w:ind w:leftChars="200" w:left="360"/>
        <w:rPr>
          <w:rFonts w:hAnsiTheme="majorEastAsia"/>
          <w:sz w:val="21"/>
          <w:szCs w:val="21"/>
        </w:rPr>
      </w:pPr>
      <w:r w:rsidRPr="00D2722A">
        <w:rPr>
          <w:rFonts w:hAnsiTheme="majorEastAsia" w:hint="eastAsia"/>
          <w:sz w:val="21"/>
          <w:szCs w:val="21"/>
        </w:rPr>
        <w:t>（施行後３年以内、障害者権利条約を基軸、当事者参画）</w:t>
      </w:r>
    </w:p>
    <w:p w:rsidR="00D2722A" w:rsidRPr="00D2722A" w:rsidRDefault="00D2722A" w:rsidP="00FC67B6">
      <w:pPr>
        <w:ind w:leftChars="200" w:left="360"/>
        <w:rPr>
          <w:rFonts w:hAnsiTheme="majorEastAsia"/>
          <w:sz w:val="21"/>
          <w:szCs w:val="21"/>
        </w:rPr>
      </w:pPr>
    </w:p>
    <w:p w:rsidR="00D2722A" w:rsidRPr="00D2722A" w:rsidRDefault="00D2722A" w:rsidP="00D2722A">
      <w:pPr>
        <w:ind w:leftChars="200" w:left="360" w:firstLineChars="100" w:firstLine="210"/>
        <w:rPr>
          <w:rFonts w:hAnsiTheme="majorEastAsia"/>
          <w:sz w:val="21"/>
          <w:szCs w:val="21"/>
        </w:rPr>
      </w:pPr>
      <w:r w:rsidRPr="00D2722A">
        <w:rPr>
          <w:rFonts w:hAnsiTheme="majorEastAsia" w:hint="eastAsia"/>
          <w:sz w:val="21"/>
          <w:szCs w:val="21"/>
        </w:rPr>
        <w:t>下記のように、差別解消法の見直しにあたっても当事者の意見を反映させるよう記載されていますので、本条例の見直しにあっても、当事者参画が保障されることを希望します。</w:t>
      </w:r>
    </w:p>
    <w:p w:rsidR="00FC67B6" w:rsidRPr="00D2722A" w:rsidRDefault="00FC67B6" w:rsidP="00FC67B6">
      <w:pPr>
        <w:ind w:leftChars="200" w:left="360"/>
        <w:rPr>
          <w:rFonts w:hAnsiTheme="majorEastAsia"/>
          <w:sz w:val="21"/>
          <w:szCs w:val="21"/>
        </w:rPr>
      </w:pPr>
      <w:r w:rsidRPr="00D2722A">
        <w:rPr>
          <w:rFonts w:hAnsiTheme="majorEastAsia" w:hint="eastAsia"/>
          <w:sz w:val="21"/>
          <w:szCs w:val="21"/>
        </w:rPr>
        <w:t>（参考）　障害を理由とする差別の解消の推進に関する基本方針</w:t>
      </w:r>
    </w:p>
    <w:p w:rsidR="00FC67B6" w:rsidRPr="00D2722A" w:rsidRDefault="00FC67B6" w:rsidP="00FC67B6">
      <w:pPr>
        <w:ind w:leftChars="200" w:left="360"/>
        <w:rPr>
          <w:rFonts w:hAnsiTheme="majorEastAsia"/>
          <w:sz w:val="21"/>
          <w:szCs w:val="21"/>
        </w:rPr>
      </w:pPr>
      <w:r w:rsidRPr="00D2722A">
        <w:rPr>
          <w:rFonts w:hAnsiTheme="majorEastAsia" w:hint="eastAsia"/>
          <w:sz w:val="21"/>
          <w:szCs w:val="21"/>
        </w:rPr>
        <w:t>５　差別の解消に係る施策の推進に関する重要事項</w:t>
      </w:r>
    </w:p>
    <w:p w:rsidR="00FC67B6" w:rsidRPr="00D2722A" w:rsidRDefault="00FC67B6" w:rsidP="00FC67B6">
      <w:pPr>
        <w:ind w:leftChars="200" w:left="360"/>
        <w:rPr>
          <w:rFonts w:hAnsiTheme="majorEastAsia"/>
          <w:sz w:val="21"/>
          <w:szCs w:val="21"/>
        </w:rPr>
      </w:pPr>
      <w:r w:rsidRPr="00D2722A">
        <w:rPr>
          <w:rFonts w:hAnsiTheme="majorEastAsia" w:hint="eastAsia"/>
          <w:sz w:val="21"/>
          <w:szCs w:val="21"/>
        </w:rPr>
        <w:t xml:space="preserve">　（２）　基本方針、対応要領、対応指針の見直し等</w:t>
      </w:r>
    </w:p>
    <w:p w:rsidR="00FC67B6" w:rsidRPr="00D2722A" w:rsidRDefault="00FC67B6" w:rsidP="00FC67B6">
      <w:pPr>
        <w:ind w:leftChars="200" w:left="360"/>
        <w:rPr>
          <w:rFonts w:hAnsiTheme="majorEastAsia"/>
          <w:sz w:val="21"/>
          <w:szCs w:val="21"/>
        </w:rPr>
      </w:pPr>
      <w:r w:rsidRPr="00D2722A">
        <w:rPr>
          <w:rFonts w:hAnsiTheme="majorEastAsia" w:hint="eastAsia"/>
          <w:sz w:val="21"/>
          <w:szCs w:val="21"/>
        </w:rPr>
        <w:t xml:space="preserve">　基本方針の見直しに当たっては、あらかじめ、障害者その他の関係者の意見を反映させるために必要な措置を講ずるとともに、障害者施策委員会の意見を聴かなければならない。対応要領、対応指針の見直しに当たっても、障害者その他の関係者の意見を反映させるために必要な措置を講じなければならない。</w:t>
      </w:r>
    </w:p>
    <w:p w:rsidR="00FC67B6" w:rsidRPr="00D2722A" w:rsidRDefault="00FC67B6" w:rsidP="008B754A">
      <w:pPr>
        <w:jc w:val="left"/>
        <w:rPr>
          <w:sz w:val="21"/>
          <w:szCs w:val="21"/>
        </w:rPr>
      </w:pPr>
    </w:p>
    <w:sectPr w:rsidR="00FC67B6" w:rsidRPr="00D2722A" w:rsidSect="00354D64">
      <w:headerReference w:type="first" r:id="rId7"/>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5DC" w:rsidRDefault="00FA05DC" w:rsidP="00FD4F4E">
      <w:r>
        <w:separator/>
      </w:r>
    </w:p>
  </w:endnote>
  <w:endnote w:type="continuationSeparator" w:id="0">
    <w:p w:rsidR="00FA05DC" w:rsidRDefault="00FA05DC" w:rsidP="00FD4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5DC" w:rsidRDefault="00FA05DC" w:rsidP="00FD4F4E">
      <w:r>
        <w:separator/>
      </w:r>
    </w:p>
  </w:footnote>
  <w:footnote w:type="continuationSeparator" w:id="0">
    <w:p w:rsidR="00FA05DC" w:rsidRDefault="00FA05DC" w:rsidP="00FD4F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D64" w:rsidRPr="00354D64" w:rsidRDefault="00354D64" w:rsidP="00354D64">
    <w:pPr>
      <w:pStyle w:val="a7"/>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【参考資料３】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9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B754A"/>
    <w:rsid w:val="001D1C4B"/>
    <w:rsid w:val="002B4233"/>
    <w:rsid w:val="00314AF0"/>
    <w:rsid w:val="0032110D"/>
    <w:rsid w:val="0034590D"/>
    <w:rsid w:val="00354D64"/>
    <w:rsid w:val="004547F8"/>
    <w:rsid w:val="0049200E"/>
    <w:rsid w:val="00676DF7"/>
    <w:rsid w:val="006C04D5"/>
    <w:rsid w:val="007A1865"/>
    <w:rsid w:val="007A1DA7"/>
    <w:rsid w:val="007A6ED4"/>
    <w:rsid w:val="00831048"/>
    <w:rsid w:val="008B270A"/>
    <w:rsid w:val="008B754A"/>
    <w:rsid w:val="009A6238"/>
    <w:rsid w:val="00AB0128"/>
    <w:rsid w:val="00B21A1C"/>
    <w:rsid w:val="00B52EA2"/>
    <w:rsid w:val="00C472C8"/>
    <w:rsid w:val="00C80A31"/>
    <w:rsid w:val="00D2722A"/>
    <w:rsid w:val="00D97840"/>
    <w:rsid w:val="00E92CEE"/>
    <w:rsid w:val="00F62622"/>
    <w:rsid w:val="00F75973"/>
    <w:rsid w:val="00FA05DC"/>
    <w:rsid w:val="00FC67B6"/>
    <w:rsid w:val="00FD4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G丸ｺﾞｼｯｸM-PRO" w:eastAsia="HG丸ｺﾞｼｯｸM-PRO" w:hAnsi="HG丸ｺﾞｼｯｸM-PRO" w:cstheme="minorBidi"/>
        <w:kern w:val="2"/>
        <w:sz w:val="18"/>
        <w:szCs w:val="18"/>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DA7"/>
    <w:pPr>
      <w:widowControl w:val="0"/>
      <w:jc w:val="both"/>
    </w:pPr>
  </w:style>
  <w:style w:type="paragraph" w:styleId="1">
    <w:name w:val="heading 1"/>
    <w:basedOn w:val="a"/>
    <w:next w:val="a"/>
    <w:link w:val="10"/>
    <w:uiPriority w:val="9"/>
    <w:qFormat/>
    <w:rsid w:val="007A1DA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7A1DA7"/>
    <w:pPr>
      <w:keepNext/>
      <w:outlineLvl w:val="1"/>
    </w:pPr>
    <w:rPr>
      <w:rFonts w:asciiTheme="majorHAnsi" w:eastAsiaTheme="majorEastAsia" w:hAnsiTheme="majorHAnsi" w:cstheme="majorBidi"/>
      <w:szCs w:val="24"/>
    </w:rPr>
  </w:style>
  <w:style w:type="paragraph" w:styleId="3">
    <w:name w:val="heading 3"/>
    <w:basedOn w:val="a"/>
    <w:next w:val="a"/>
    <w:link w:val="30"/>
    <w:uiPriority w:val="9"/>
    <w:semiHidden/>
    <w:unhideWhenUsed/>
    <w:qFormat/>
    <w:rsid w:val="007A1DA7"/>
    <w:pPr>
      <w:keepNext/>
      <w:ind w:leftChars="400" w:left="400"/>
      <w:outlineLvl w:val="2"/>
    </w:pPr>
    <w:rPr>
      <w:rFonts w:asciiTheme="majorHAnsi" w:eastAsiaTheme="majorEastAsia" w:hAnsiTheme="majorHAnsi" w:cstheme="majorBidi"/>
      <w:szCs w:val="24"/>
    </w:rPr>
  </w:style>
  <w:style w:type="paragraph" w:styleId="4">
    <w:name w:val="heading 4"/>
    <w:basedOn w:val="a"/>
    <w:next w:val="a"/>
    <w:link w:val="40"/>
    <w:uiPriority w:val="9"/>
    <w:semiHidden/>
    <w:unhideWhenUsed/>
    <w:qFormat/>
    <w:rsid w:val="007A1DA7"/>
    <w:pPr>
      <w:keepNext/>
      <w:ind w:leftChars="400" w:left="400"/>
      <w:outlineLvl w:val="3"/>
    </w:pPr>
    <w:rPr>
      <w:rFonts w:ascii="Century" w:eastAsia="ＭＳ 明朝" w:hAnsi="Century" w:cs="Times New Roman"/>
      <w:b/>
      <w:bCs/>
      <w:szCs w:val="24"/>
    </w:rPr>
  </w:style>
  <w:style w:type="paragraph" w:styleId="5">
    <w:name w:val="heading 5"/>
    <w:basedOn w:val="a"/>
    <w:next w:val="a"/>
    <w:link w:val="50"/>
    <w:uiPriority w:val="9"/>
    <w:semiHidden/>
    <w:unhideWhenUsed/>
    <w:qFormat/>
    <w:rsid w:val="007A1DA7"/>
    <w:pPr>
      <w:keepNext/>
      <w:ind w:leftChars="800" w:left="800"/>
      <w:outlineLvl w:val="4"/>
    </w:pPr>
    <w:rPr>
      <w:rFonts w:asciiTheme="majorHAnsi" w:eastAsiaTheme="majorEastAsia" w:hAnsiTheme="majorHAnsi" w:cstheme="majorBidi"/>
      <w:szCs w:val="24"/>
    </w:rPr>
  </w:style>
  <w:style w:type="paragraph" w:styleId="6">
    <w:name w:val="heading 6"/>
    <w:basedOn w:val="a"/>
    <w:next w:val="a"/>
    <w:link w:val="60"/>
    <w:uiPriority w:val="9"/>
    <w:semiHidden/>
    <w:unhideWhenUsed/>
    <w:qFormat/>
    <w:rsid w:val="007A1DA7"/>
    <w:pPr>
      <w:keepNext/>
      <w:ind w:leftChars="800" w:left="800"/>
      <w:outlineLvl w:val="5"/>
    </w:pPr>
    <w:rPr>
      <w:rFonts w:ascii="Century" w:eastAsia="ＭＳ 明朝" w:hAnsi="Century" w:cs="Times New Roman"/>
      <w:b/>
      <w:bCs/>
      <w:szCs w:val="24"/>
    </w:rPr>
  </w:style>
  <w:style w:type="paragraph" w:styleId="7">
    <w:name w:val="heading 7"/>
    <w:basedOn w:val="a"/>
    <w:next w:val="a"/>
    <w:link w:val="70"/>
    <w:uiPriority w:val="9"/>
    <w:semiHidden/>
    <w:unhideWhenUsed/>
    <w:qFormat/>
    <w:rsid w:val="007A1DA7"/>
    <w:pPr>
      <w:keepNext/>
      <w:ind w:leftChars="800" w:left="800"/>
      <w:outlineLvl w:val="6"/>
    </w:pPr>
    <w:rPr>
      <w:rFonts w:ascii="Century" w:eastAsia="ＭＳ 明朝" w:hAnsi="Century" w:cs="Times New Roman"/>
      <w:szCs w:val="24"/>
    </w:rPr>
  </w:style>
  <w:style w:type="paragraph" w:styleId="8">
    <w:name w:val="heading 8"/>
    <w:basedOn w:val="a"/>
    <w:next w:val="a"/>
    <w:link w:val="80"/>
    <w:uiPriority w:val="9"/>
    <w:semiHidden/>
    <w:unhideWhenUsed/>
    <w:qFormat/>
    <w:rsid w:val="007A1DA7"/>
    <w:pPr>
      <w:keepNext/>
      <w:ind w:leftChars="1200" w:left="1200"/>
      <w:outlineLvl w:val="7"/>
    </w:pPr>
    <w:rPr>
      <w:rFonts w:ascii="Century" w:eastAsia="ＭＳ 明朝" w:hAnsi="Century" w:cs="Times New Roman"/>
      <w:szCs w:val="24"/>
    </w:rPr>
  </w:style>
  <w:style w:type="paragraph" w:styleId="9">
    <w:name w:val="heading 9"/>
    <w:basedOn w:val="a"/>
    <w:next w:val="a"/>
    <w:link w:val="90"/>
    <w:uiPriority w:val="9"/>
    <w:semiHidden/>
    <w:unhideWhenUsed/>
    <w:qFormat/>
    <w:rsid w:val="007A1DA7"/>
    <w:pPr>
      <w:keepNext/>
      <w:ind w:leftChars="1200" w:left="1200"/>
      <w:outlineLvl w:val="8"/>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1DA7"/>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7A1DA7"/>
    <w:rPr>
      <w:rFonts w:asciiTheme="majorHAnsi" w:eastAsiaTheme="majorEastAsia" w:hAnsiTheme="majorHAnsi" w:cstheme="majorBidi"/>
      <w:szCs w:val="24"/>
    </w:rPr>
  </w:style>
  <w:style w:type="character" w:customStyle="1" w:styleId="30">
    <w:name w:val="見出し 3 (文字)"/>
    <w:basedOn w:val="a0"/>
    <w:link w:val="3"/>
    <w:uiPriority w:val="9"/>
    <w:semiHidden/>
    <w:rsid w:val="007A1DA7"/>
    <w:rPr>
      <w:rFonts w:asciiTheme="majorHAnsi" w:eastAsiaTheme="majorEastAsia" w:hAnsiTheme="majorHAnsi" w:cstheme="majorBidi"/>
      <w:szCs w:val="24"/>
    </w:rPr>
  </w:style>
  <w:style w:type="character" w:customStyle="1" w:styleId="40">
    <w:name w:val="見出し 4 (文字)"/>
    <w:basedOn w:val="a0"/>
    <w:link w:val="4"/>
    <w:uiPriority w:val="9"/>
    <w:semiHidden/>
    <w:rsid w:val="007A1DA7"/>
    <w:rPr>
      <w:rFonts w:ascii="Century" w:eastAsia="ＭＳ 明朝" w:hAnsi="Century" w:cs="Times New Roman"/>
      <w:b/>
      <w:bCs/>
      <w:szCs w:val="24"/>
    </w:rPr>
  </w:style>
  <w:style w:type="character" w:customStyle="1" w:styleId="50">
    <w:name w:val="見出し 5 (文字)"/>
    <w:basedOn w:val="a0"/>
    <w:link w:val="5"/>
    <w:uiPriority w:val="9"/>
    <w:semiHidden/>
    <w:rsid w:val="007A1DA7"/>
    <w:rPr>
      <w:rFonts w:asciiTheme="majorHAnsi" w:eastAsiaTheme="majorEastAsia" w:hAnsiTheme="majorHAnsi" w:cstheme="majorBidi"/>
      <w:szCs w:val="24"/>
    </w:rPr>
  </w:style>
  <w:style w:type="character" w:customStyle="1" w:styleId="60">
    <w:name w:val="見出し 6 (文字)"/>
    <w:basedOn w:val="a0"/>
    <w:link w:val="6"/>
    <w:uiPriority w:val="9"/>
    <w:semiHidden/>
    <w:rsid w:val="007A1DA7"/>
    <w:rPr>
      <w:rFonts w:ascii="Century" w:eastAsia="ＭＳ 明朝" w:hAnsi="Century" w:cs="Times New Roman"/>
      <w:b/>
      <w:bCs/>
      <w:szCs w:val="24"/>
    </w:rPr>
  </w:style>
  <w:style w:type="character" w:customStyle="1" w:styleId="70">
    <w:name w:val="見出し 7 (文字)"/>
    <w:basedOn w:val="a0"/>
    <w:link w:val="7"/>
    <w:uiPriority w:val="9"/>
    <w:semiHidden/>
    <w:rsid w:val="007A1DA7"/>
    <w:rPr>
      <w:rFonts w:ascii="Century" w:eastAsia="ＭＳ 明朝" w:hAnsi="Century" w:cs="Times New Roman"/>
      <w:szCs w:val="24"/>
    </w:rPr>
  </w:style>
  <w:style w:type="character" w:customStyle="1" w:styleId="80">
    <w:name w:val="見出し 8 (文字)"/>
    <w:basedOn w:val="a0"/>
    <w:link w:val="8"/>
    <w:uiPriority w:val="9"/>
    <w:semiHidden/>
    <w:rsid w:val="007A1DA7"/>
    <w:rPr>
      <w:rFonts w:ascii="Century" w:eastAsia="ＭＳ 明朝" w:hAnsi="Century" w:cs="Times New Roman"/>
      <w:szCs w:val="24"/>
    </w:rPr>
  </w:style>
  <w:style w:type="character" w:customStyle="1" w:styleId="90">
    <w:name w:val="見出し 9 (文字)"/>
    <w:basedOn w:val="a0"/>
    <w:link w:val="9"/>
    <w:uiPriority w:val="9"/>
    <w:semiHidden/>
    <w:rsid w:val="007A1DA7"/>
    <w:rPr>
      <w:rFonts w:ascii="Century" w:eastAsia="ＭＳ 明朝" w:hAnsi="Century" w:cs="Times New Roman"/>
      <w:szCs w:val="24"/>
    </w:rPr>
  </w:style>
  <w:style w:type="paragraph" w:styleId="a3">
    <w:name w:val="caption"/>
    <w:basedOn w:val="a"/>
    <w:next w:val="a"/>
    <w:uiPriority w:val="35"/>
    <w:semiHidden/>
    <w:unhideWhenUsed/>
    <w:qFormat/>
    <w:rsid w:val="007A1DA7"/>
    <w:rPr>
      <w:rFonts w:cs="Times New Roman"/>
      <w:b/>
      <w:bCs/>
      <w:szCs w:val="21"/>
    </w:rPr>
  </w:style>
  <w:style w:type="paragraph" w:styleId="a4">
    <w:name w:val="No Spacing"/>
    <w:link w:val="a5"/>
    <w:uiPriority w:val="1"/>
    <w:qFormat/>
    <w:rsid w:val="007A1DA7"/>
    <w:pPr>
      <w:widowControl w:val="0"/>
      <w:jc w:val="both"/>
    </w:pPr>
    <w:rPr>
      <w:rFonts w:ascii="Century" w:eastAsia="ＭＳ 明朝" w:hAnsi="Century"/>
      <w:szCs w:val="24"/>
    </w:rPr>
  </w:style>
  <w:style w:type="character" w:customStyle="1" w:styleId="a5">
    <w:name w:val="行間詰め (文字)"/>
    <w:basedOn w:val="a0"/>
    <w:link w:val="a4"/>
    <w:uiPriority w:val="1"/>
    <w:rsid w:val="007A1DA7"/>
    <w:rPr>
      <w:rFonts w:ascii="Century" w:eastAsia="ＭＳ 明朝" w:hAnsi="Century"/>
      <w:szCs w:val="24"/>
    </w:rPr>
  </w:style>
  <w:style w:type="paragraph" w:styleId="a6">
    <w:name w:val="List Paragraph"/>
    <w:basedOn w:val="a"/>
    <w:uiPriority w:val="34"/>
    <w:qFormat/>
    <w:rsid w:val="007A1DA7"/>
    <w:pPr>
      <w:ind w:leftChars="400" w:left="840"/>
    </w:pPr>
  </w:style>
  <w:style w:type="paragraph" w:styleId="21">
    <w:name w:val="Intense Quote"/>
    <w:basedOn w:val="a"/>
    <w:next w:val="a"/>
    <w:link w:val="22"/>
    <w:uiPriority w:val="30"/>
    <w:qFormat/>
    <w:rsid w:val="007A1DA7"/>
    <w:pPr>
      <w:pBdr>
        <w:bottom w:val="single" w:sz="4" w:space="4" w:color="4F81BD" w:themeColor="accent1"/>
      </w:pBdr>
      <w:spacing w:before="200" w:after="280"/>
      <w:ind w:left="936" w:right="936"/>
    </w:pPr>
    <w:rPr>
      <w:rFonts w:ascii="Century" w:eastAsia="ＭＳ 明朝" w:hAnsi="Century"/>
      <w:b/>
      <w:bCs/>
      <w:i/>
      <w:iCs/>
      <w:color w:val="4F81BD" w:themeColor="accent1"/>
      <w:szCs w:val="24"/>
    </w:rPr>
  </w:style>
  <w:style w:type="character" w:customStyle="1" w:styleId="22">
    <w:name w:val="引用文 2 (文字)"/>
    <w:basedOn w:val="a0"/>
    <w:link w:val="21"/>
    <w:uiPriority w:val="30"/>
    <w:rsid w:val="007A1DA7"/>
    <w:rPr>
      <w:rFonts w:ascii="Century" w:eastAsia="ＭＳ 明朝" w:hAnsi="Century"/>
      <w:b/>
      <w:bCs/>
      <w:i/>
      <w:iCs/>
      <w:color w:val="4F81BD" w:themeColor="accent1"/>
      <w:szCs w:val="24"/>
    </w:rPr>
  </w:style>
  <w:style w:type="paragraph" w:styleId="a7">
    <w:name w:val="header"/>
    <w:basedOn w:val="a"/>
    <w:link w:val="a8"/>
    <w:uiPriority w:val="99"/>
    <w:unhideWhenUsed/>
    <w:rsid w:val="00FD4F4E"/>
    <w:pPr>
      <w:tabs>
        <w:tab w:val="center" w:pos="4252"/>
        <w:tab w:val="right" w:pos="8504"/>
      </w:tabs>
      <w:snapToGrid w:val="0"/>
    </w:pPr>
  </w:style>
  <w:style w:type="character" w:customStyle="1" w:styleId="a8">
    <w:name w:val="ヘッダー (文字)"/>
    <w:basedOn w:val="a0"/>
    <w:link w:val="a7"/>
    <w:uiPriority w:val="99"/>
    <w:rsid w:val="00FD4F4E"/>
  </w:style>
  <w:style w:type="paragraph" w:styleId="a9">
    <w:name w:val="footer"/>
    <w:basedOn w:val="a"/>
    <w:link w:val="aa"/>
    <w:uiPriority w:val="99"/>
    <w:unhideWhenUsed/>
    <w:rsid w:val="00FD4F4E"/>
    <w:pPr>
      <w:tabs>
        <w:tab w:val="center" w:pos="4252"/>
        <w:tab w:val="right" w:pos="8504"/>
      </w:tabs>
      <w:snapToGrid w:val="0"/>
    </w:pPr>
  </w:style>
  <w:style w:type="character" w:customStyle="1" w:styleId="aa">
    <w:name w:val="フッター (文字)"/>
    <w:basedOn w:val="a0"/>
    <w:link w:val="a9"/>
    <w:uiPriority w:val="99"/>
    <w:rsid w:val="00FD4F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G丸ｺﾞｼｯｸM-PRO" w:eastAsia="HG丸ｺﾞｼｯｸM-PRO" w:hAnsi="HG丸ｺﾞｼｯｸM-PRO" w:cstheme="minorBidi"/>
        <w:kern w:val="2"/>
        <w:sz w:val="18"/>
        <w:szCs w:val="18"/>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DA7"/>
    <w:pPr>
      <w:widowControl w:val="0"/>
      <w:jc w:val="both"/>
    </w:pPr>
  </w:style>
  <w:style w:type="paragraph" w:styleId="1">
    <w:name w:val="heading 1"/>
    <w:basedOn w:val="a"/>
    <w:next w:val="a"/>
    <w:link w:val="10"/>
    <w:uiPriority w:val="9"/>
    <w:qFormat/>
    <w:rsid w:val="007A1DA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7A1DA7"/>
    <w:pPr>
      <w:keepNext/>
      <w:outlineLvl w:val="1"/>
    </w:pPr>
    <w:rPr>
      <w:rFonts w:asciiTheme="majorHAnsi" w:eastAsiaTheme="majorEastAsia" w:hAnsiTheme="majorHAnsi" w:cstheme="majorBidi"/>
      <w:szCs w:val="24"/>
    </w:rPr>
  </w:style>
  <w:style w:type="paragraph" w:styleId="3">
    <w:name w:val="heading 3"/>
    <w:basedOn w:val="a"/>
    <w:next w:val="a"/>
    <w:link w:val="30"/>
    <w:uiPriority w:val="9"/>
    <w:semiHidden/>
    <w:unhideWhenUsed/>
    <w:qFormat/>
    <w:rsid w:val="007A1DA7"/>
    <w:pPr>
      <w:keepNext/>
      <w:ind w:leftChars="400" w:left="400"/>
      <w:outlineLvl w:val="2"/>
    </w:pPr>
    <w:rPr>
      <w:rFonts w:asciiTheme="majorHAnsi" w:eastAsiaTheme="majorEastAsia" w:hAnsiTheme="majorHAnsi" w:cstheme="majorBidi"/>
      <w:szCs w:val="24"/>
    </w:rPr>
  </w:style>
  <w:style w:type="paragraph" w:styleId="4">
    <w:name w:val="heading 4"/>
    <w:basedOn w:val="a"/>
    <w:next w:val="a"/>
    <w:link w:val="40"/>
    <w:uiPriority w:val="9"/>
    <w:semiHidden/>
    <w:unhideWhenUsed/>
    <w:qFormat/>
    <w:rsid w:val="007A1DA7"/>
    <w:pPr>
      <w:keepNext/>
      <w:ind w:leftChars="400" w:left="400"/>
      <w:outlineLvl w:val="3"/>
    </w:pPr>
    <w:rPr>
      <w:rFonts w:ascii="Century" w:eastAsia="ＭＳ 明朝" w:hAnsi="Century" w:cs="Times New Roman"/>
      <w:b/>
      <w:bCs/>
      <w:szCs w:val="24"/>
    </w:rPr>
  </w:style>
  <w:style w:type="paragraph" w:styleId="5">
    <w:name w:val="heading 5"/>
    <w:basedOn w:val="a"/>
    <w:next w:val="a"/>
    <w:link w:val="50"/>
    <w:uiPriority w:val="9"/>
    <w:semiHidden/>
    <w:unhideWhenUsed/>
    <w:qFormat/>
    <w:rsid w:val="007A1DA7"/>
    <w:pPr>
      <w:keepNext/>
      <w:ind w:leftChars="800" w:left="800"/>
      <w:outlineLvl w:val="4"/>
    </w:pPr>
    <w:rPr>
      <w:rFonts w:asciiTheme="majorHAnsi" w:eastAsiaTheme="majorEastAsia" w:hAnsiTheme="majorHAnsi" w:cstheme="majorBidi"/>
      <w:szCs w:val="24"/>
    </w:rPr>
  </w:style>
  <w:style w:type="paragraph" w:styleId="6">
    <w:name w:val="heading 6"/>
    <w:basedOn w:val="a"/>
    <w:next w:val="a"/>
    <w:link w:val="60"/>
    <w:uiPriority w:val="9"/>
    <w:semiHidden/>
    <w:unhideWhenUsed/>
    <w:qFormat/>
    <w:rsid w:val="007A1DA7"/>
    <w:pPr>
      <w:keepNext/>
      <w:ind w:leftChars="800" w:left="800"/>
      <w:outlineLvl w:val="5"/>
    </w:pPr>
    <w:rPr>
      <w:rFonts w:ascii="Century" w:eastAsia="ＭＳ 明朝" w:hAnsi="Century" w:cs="Times New Roman"/>
      <w:b/>
      <w:bCs/>
      <w:szCs w:val="24"/>
    </w:rPr>
  </w:style>
  <w:style w:type="paragraph" w:styleId="7">
    <w:name w:val="heading 7"/>
    <w:basedOn w:val="a"/>
    <w:next w:val="a"/>
    <w:link w:val="70"/>
    <w:uiPriority w:val="9"/>
    <w:semiHidden/>
    <w:unhideWhenUsed/>
    <w:qFormat/>
    <w:rsid w:val="007A1DA7"/>
    <w:pPr>
      <w:keepNext/>
      <w:ind w:leftChars="800" w:left="800"/>
      <w:outlineLvl w:val="6"/>
    </w:pPr>
    <w:rPr>
      <w:rFonts w:ascii="Century" w:eastAsia="ＭＳ 明朝" w:hAnsi="Century" w:cs="Times New Roman"/>
      <w:szCs w:val="24"/>
    </w:rPr>
  </w:style>
  <w:style w:type="paragraph" w:styleId="8">
    <w:name w:val="heading 8"/>
    <w:basedOn w:val="a"/>
    <w:next w:val="a"/>
    <w:link w:val="80"/>
    <w:uiPriority w:val="9"/>
    <w:semiHidden/>
    <w:unhideWhenUsed/>
    <w:qFormat/>
    <w:rsid w:val="007A1DA7"/>
    <w:pPr>
      <w:keepNext/>
      <w:ind w:leftChars="1200" w:left="1200"/>
      <w:outlineLvl w:val="7"/>
    </w:pPr>
    <w:rPr>
      <w:rFonts w:ascii="Century" w:eastAsia="ＭＳ 明朝" w:hAnsi="Century" w:cs="Times New Roman"/>
      <w:szCs w:val="24"/>
    </w:rPr>
  </w:style>
  <w:style w:type="paragraph" w:styleId="9">
    <w:name w:val="heading 9"/>
    <w:basedOn w:val="a"/>
    <w:next w:val="a"/>
    <w:link w:val="90"/>
    <w:uiPriority w:val="9"/>
    <w:semiHidden/>
    <w:unhideWhenUsed/>
    <w:qFormat/>
    <w:rsid w:val="007A1DA7"/>
    <w:pPr>
      <w:keepNext/>
      <w:ind w:leftChars="1200" w:left="1200"/>
      <w:outlineLvl w:val="8"/>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1DA7"/>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7A1DA7"/>
    <w:rPr>
      <w:rFonts w:asciiTheme="majorHAnsi" w:eastAsiaTheme="majorEastAsia" w:hAnsiTheme="majorHAnsi" w:cstheme="majorBidi"/>
      <w:szCs w:val="24"/>
    </w:rPr>
  </w:style>
  <w:style w:type="character" w:customStyle="1" w:styleId="30">
    <w:name w:val="見出し 3 (文字)"/>
    <w:basedOn w:val="a0"/>
    <w:link w:val="3"/>
    <w:uiPriority w:val="9"/>
    <w:semiHidden/>
    <w:rsid w:val="007A1DA7"/>
    <w:rPr>
      <w:rFonts w:asciiTheme="majorHAnsi" w:eastAsiaTheme="majorEastAsia" w:hAnsiTheme="majorHAnsi" w:cstheme="majorBidi"/>
      <w:szCs w:val="24"/>
    </w:rPr>
  </w:style>
  <w:style w:type="character" w:customStyle="1" w:styleId="40">
    <w:name w:val="見出し 4 (文字)"/>
    <w:basedOn w:val="a0"/>
    <w:link w:val="4"/>
    <w:uiPriority w:val="9"/>
    <w:semiHidden/>
    <w:rsid w:val="007A1DA7"/>
    <w:rPr>
      <w:rFonts w:ascii="Century" w:eastAsia="ＭＳ 明朝" w:hAnsi="Century" w:cs="Times New Roman"/>
      <w:b/>
      <w:bCs/>
      <w:szCs w:val="24"/>
    </w:rPr>
  </w:style>
  <w:style w:type="character" w:customStyle="1" w:styleId="50">
    <w:name w:val="見出し 5 (文字)"/>
    <w:basedOn w:val="a0"/>
    <w:link w:val="5"/>
    <w:uiPriority w:val="9"/>
    <w:semiHidden/>
    <w:rsid w:val="007A1DA7"/>
    <w:rPr>
      <w:rFonts w:asciiTheme="majorHAnsi" w:eastAsiaTheme="majorEastAsia" w:hAnsiTheme="majorHAnsi" w:cstheme="majorBidi"/>
      <w:szCs w:val="24"/>
    </w:rPr>
  </w:style>
  <w:style w:type="character" w:customStyle="1" w:styleId="60">
    <w:name w:val="見出し 6 (文字)"/>
    <w:basedOn w:val="a0"/>
    <w:link w:val="6"/>
    <w:uiPriority w:val="9"/>
    <w:semiHidden/>
    <w:rsid w:val="007A1DA7"/>
    <w:rPr>
      <w:rFonts w:ascii="Century" w:eastAsia="ＭＳ 明朝" w:hAnsi="Century" w:cs="Times New Roman"/>
      <w:b/>
      <w:bCs/>
      <w:szCs w:val="24"/>
    </w:rPr>
  </w:style>
  <w:style w:type="character" w:customStyle="1" w:styleId="70">
    <w:name w:val="見出し 7 (文字)"/>
    <w:basedOn w:val="a0"/>
    <w:link w:val="7"/>
    <w:uiPriority w:val="9"/>
    <w:semiHidden/>
    <w:rsid w:val="007A1DA7"/>
    <w:rPr>
      <w:rFonts w:ascii="Century" w:eastAsia="ＭＳ 明朝" w:hAnsi="Century" w:cs="Times New Roman"/>
      <w:szCs w:val="24"/>
    </w:rPr>
  </w:style>
  <w:style w:type="character" w:customStyle="1" w:styleId="80">
    <w:name w:val="見出し 8 (文字)"/>
    <w:basedOn w:val="a0"/>
    <w:link w:val="8"/>
    <w:uiPriority w:val="9"/>
    <w:semiHidden/>
    <w:rsid w:val="007A1DA7"/>
    <w:rPr>
      <w:rFonts w:ascii="Century" w:eastAsia="ＭＳ 明朝" w:hAnsi="Century" w:cs="Times New Roman"/>
      <w:szCs w:val="24"/>
    </w:rPr>
  </w:style>
  <w:style w:type="character" w:customStyle="1" w:styleId="90">
    <w:name w:val="見出し 9 (文字)"/>
    <w:basedOn w:val="a0"/>
    <w:link w:val="9"/>
    <w:uiPriority w:val="9"/>
    <w:semiHidden/>
    <w:rsid w:val="007A1DA7"/>
    <w:rPr>
      <w:rFonts w:ascii="Century" w:eastAsia="ＭＳ 明朝" w:hAnsi="Century" w:cs="Times New Roman"/>
      <w:szCs w:val="24"/>
    </w:rPr>
  </w:style>
  <w:style w:type="paragraph" w:styleId="a3">
    <w:name w:val="caption"/>
    <w:basedOn w:val="a"/>
    <w:next w:val="a"/>
    <w:uiPriority w:val="35"/>
    <w:semiHidden/>
    <w:unhideWhenUsed/>
    <w:qFormat/>
    <w:rsid w:val="007A1DA7"/>
    <w:rPr>
      <w:rFonts w:cs="Times New Roman"/>
      <w:b/>
      <w:bCs/>
      <w:szCs w:val="21"/>
    </w:rPr>
  </w:style>
  <w:style w:type="paragraph" w:styleId="a4">
    <w:name w:val="No Spacing"/>
    <w:link w:val="a5"/>
    <w:uiPriority w:val="1"/>
    <w:qFormat/>
    <w:rsid w:val="007A1DA7"/>
    <w:pPr>
      <w:widowControl w:val="0"/>
      <w:jc w:val="both"/>
    </w:pPr>
    <w:rPr>
      <w:rFonts w:ascii="Century" w:eastAsia="ＭＳ 明朝" w:hAnsi="Century"/>
      <w:szCs w:val="24"/>
    </w:rPr>
  </w:style>
  <w:style w:type="character" w:customStyle="1" w:styleId="a5">
    <w:name w:val="行間詰め (文字)"/>
    <w:basedOn w:val="a0"/>
    <w:link w:val="a4"/>
    <w:uiPriority w:val="1"/>
    <w:rsid w:val="007A1DA7"/>
    <w:rPr>
      <w:rFonts w:ascii="Century" w:eastAsia="ＭＳ 明朝" w:hAnsi="Century"/>
      <w:szCs w:val="24"/>
    </w:rPr>
  </w:style>
  <w:style w:type="paragraph" w:styleId="a6">
    <w:name w:val="List Paragraph"/>
    <w:basedOn w:val="a"/>
    <w:uiPriority w:val="34"/>
    <w:qFormat/>
    <w:rsid w:val="007A1DA7"/>
    <w:pPr>
      <w:ind w:leftChars="400" w:left="840"/>
    </w:pPr>
  </w:style>
  <w:style w:type="paragraph" w:styleId="21">
    <w:name w:val="Intense Quote"/>
    <w:basedOn w:val="a"/>
    <w:next w:val="a"/>
    <w:link w:val="22"/>
    <w:uiPriority w:val="30"/>
    <w:qFormat/>
    <w:rsid w:val="007A1DA7"/>
    <w:pPr>
      <w:pBdr>
        <w:bottom w:val="single" w:sz="4" w:space="4" w:color="4F81BD" w:themeColor="accent1"/>
      </w:pBdr>
      <w:spacing w:before="200" w:after="280"/>
      <w:ind w:left="936" w:right="936"/>
    </w:pPr>
    <w:rPr>
      <w:rFonts w:ascii="Century" w:eastAsia="ＭＳ 明朝" w:hAnsi="Century"/>
      <w:b/>
      <w:bCs/>
      <w:i/>
      <w:iCs/>
      <w:color w:val="4F81BD" w:themeColor="accent1"/>
      <w:szCs w:val="24"/>
    </w:rPr>
  </w:style>
  <w:style w:type="character" w:customStyle="1" w:styleId="22">
    <w:name w:val="引用文 2 (文字)"/>
    <w:basedOn w:val="a0"/>
    <w:link w:val="21"/>
    <w:uiPriority w:val="30"/>
    <w:rsid w:val="007A1DA7"/>
    <w:rPr>
      <w:rFonts w:ascii="Century" w:eastAsia="ＭＳ 明朝" w:hAnsi="Century"/>
      <w:b/>
      <w:bCs/>
      <w:i/>
      <w:iCs/>
      <w:color w:val="4F81BD" w:themeColor="accent1"/>
      <w:szCs w:val="24"/>
    </w:rPr>
  </w:style>
  <w:style w:type="paragraph" w:styleId="a7">
    <w:name w:val="header"/>
    <w:basedOn w:val="a"/>
    <w:link w:val="a8"/>
    <w:uiPriority w:val="99"/>
    <w:unhideWhenUsed/>
    <w:rsid w:val="00FD4F4E"/>
    <w:pPr>
      <w:tabs>
        <w:tab w:val="center" w:pos="4252"/>
        <w:tab w:val="right" w:pos="8504"/>
      </w:tabs>
      <w:snapToGrid w:val="0"/>
    </w:pPr>
  </w:style>
  <w:style w:type="character" w:customStyle="1" w:styleId="a8">
    <w:name w:val="ヘッダー (文字)"/>
    <w:basedOn w:val="a0"/>
    <w:link w:val="a7"/>
    <w:uiPriority w:val="99"/>
    <w:rsid w:val="00FD4F4E"/>
  </w:style>
  <w:style w:type="paragraph" w:styleId="a9">
    <w:name w:val="footer"/>
    <w:basedOn w:val="a"/>
    <w:link w:val="aa"/>
    <w:uiPriority w:val="99"/>
    <w:unhideWhenUsed/>
    <w:rsid w:val="00FD4F4E"/>
    <w:pPr>
      <w:tabs>
        <w:tab w:val="center" w:pos="4252"/>
        <w:tab w:val="right" w:pos="8504"/>
      </w:tabs>
      <w:snapToGrid w:val="0"/>
    </w:pPr>
  </w:style>
  <w:style w:type="character" w:customStyle="1" w:styleId="aa">
    <w:name w:val="フッター (文字)"/>
    <w:basedOn w:val="a0"/>
    <w:link w:val="a9"/>
    <w:uiPriority w:val="99"/>
    <w:rsid w:val="00FD4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2</Pages>
  <Words>278</Words>
  <Characters>1588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レモンパイ</dc:creator>
  <cp:lastModifiedBy>FINE_User</cp:lastModifiedBy>
  <cp:revision>7</cp:revision>
  <cp:lastPrinted>2016-10-04T21:23:00Z</cp:lastPrinted>
  <dcterms:created xsi:type="dcterms:W3CDTF">2016-10-04T15:18:00Z</dcterms:created>
  <dcterms:modified xsi:type="dcterms:W3CDTF">2016-11-11T02:19:00Z</dcterms:modified>
</cp:coreProperties>
</file>